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E4F2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小标宋简体" w:cs="Times New Roman"/>
          <w:color w:val="auto"/>
          <w:sz w:val="44"/>
          <w:szCs w:val="44"/>
          <w:highlight w:val="none"/>
          <w:lang w:eastAsia="zh-CN"/>
        </w:rPr>
      </w:pPr>
      <w:r>
        <w:rPr>
          <w:rFonts w:hint="eastAsia" w:ascii="Times New Roman" w:hAnsi="Times New Roman" w:eastAsia="方正小标宋简体" w:cs="Times New Roman"/>
          <w:color w:val="auto"/>
          <w:sz w:val="44"/>
          <w:szCs w:val="44"/>
          <w:highlight w:val="none"/>
          <w:lang w:eastAsia="zh-CN"/>
        </w:rPr>
        <w:t>中共宝鸡市陈仓区</w:t>
      </w:r>
      <w:r>
        <w:rPr>
          <w:rFonts w:hint="default" w:ascii="Times New Roman" w:hAnsi="Times New Roman" w:eastAsia="方正小标宋简体" w:cs="Times New Roman"/>
          <w:color w:val="auto"/>
          <w:sz w:val="44"/>
          <w:szCs w:val="44"/>
          <w:highlight w:val="none"/>
          <w:lang w:eastAsia="zh-CN"/>
        </w:rPr>
        <w:t>周原镇</w:t>
      </w:r>
      <w:r>
        <w:rPr>
          <w:rFonts w:hint="eastAsia" w:ascii="Times New Roman" w:hAnsi="Times New Roman" w:eastAsia="方正小标宋简体" w:cs="Times New Roman"/>
          <w:color w:val="auto"/>
          <w:sz w:val="44"/>
          <w:szCs w:val="44"/>
          <w:highlight w:val="none"/>
          <w:lang w:eastAsia="zh-CN"/>
        </w:rPr>
        <w:t>委员会</w:t>
      </w:r>
    </w:p>
    <w:p w14:paraId="62D1FCE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eastAsia="方正小标宋简体"/>
          <w:lang w:eastAsia="zh-CN"/>
        </w:rPr>
      </w:pPr>
      <w:r>
        <w:rPr>
          <w:rFonts w:hint="eastAsia" w:ascii="Times New Roman" w:hAnsi="Times New Roman" w:eastAsia="方正小标宋简体" w:cs="Times New Roman"/>
          <w:color w:val="auto"/>
          <w:sz w:val="44"/>
          <w:szCs w:val="44"/>
          <w:highlight w:val="none"/>
          <w:lang w:val="en-US" w:eastAsia="zh-CN"/>
        </w:rPr>
        <w:t>关于四届区委第三轮巡察整改进展情况的通报</w:t>
      </w:r>
    </w:p>
    <w:p w14:paraId="4162190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lang w:eastAsia="zh-CN"/>
        </w:rPr>
      </w:pPr>
      <w:r>
        <w:rPr>
          <w:rFonts w:hint="eastAsia"/>
          <w:lang w:eastAsia="zh-CN"/>
        </w:rPr>
        <w:t>（</w:t>
      </w:r>
      <w:r>
        <w:rPr>
          <w:rFonts w:hint="eastAsia"/>
          <w:lang w:val="en-US" w:eastAsia="zh-CN"/>
        </w:rPr>
        <w:t>社会公开稿</w:t>
      </w:r>
      <w:r>
        <w:rPr>
          <w:rFonts w:hint="eastAsia"/>
          <w:lang w:eastAsia="zh-CN"/>
        </w:rPr>
        <w:t>）</w:t>
      </w:r>
    </w:p>
    <w:p w14:paraId="2DA1049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lang w:eastAsia="zh-CN"/>
        </w:rPr>
      </w:pPr>
    </w:p>
    <w:p w14:paraId="1E09E64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根据区委统一部署，</w:t>
      </w:r>
      <w:r>
        <w:rPr>
          <w:rFonts w:hint="eastAsia"/>
          <w:lang w:val="en-US" w:eastAsia="zh-CN"/>
        </w:rPr>
        <w:t>2023</w:t>
      </w:r>
      <w:r>
        <w:rPr>
          <w:rFonts w:hint="eastAsia"/>
        </w:rPr>
        <w:t>年</w:t>
      </w:r>
      <w:r>
        <w:rPr>
          <w:rFonts w:hint="eastAsia"/>
          <w:lang w:val="en-US" w:eastAsia="zh-CN"/>
        </w:rPr>
        <w:t>3</w:t>
      </w:r>
      <w:r>
        <w:rPr>
          <w:rFonts w:hint="eastAsia"/>
        </w:rPr>
        <w:t>月</w:t>
      </w:r>
      <w:r>
        <w:rPr>
          <w:rFonts w:hint="eastAsia"/>
          <w:lang w:val="en-US" w:eastAsia="zh-CN"/>
        </w:rPr>
        <w:t>29</w:t>
      </w:r>
      <w:r>
        <w:rPr>
          <w:rFonts w:hint="eastAsia"/>
        </w:rPr>
        <w:t>日至</w:t>
      </w:r>
      <w:r>
        <w:rPr>
          <w:rFonts w:hint="eastAsia"/>
          <w:lang w:val="en-US" w:eastAsia="zh-CN"/>
        </w:rPr>
        <w:t>5</w:t>
      </w:r>
      <w:r>
        <w:rPr>
          <w:rFonts w:hint="eastAsia"/>
        </w:rPr>
        <w:t>月</w:t>
      </w:r>
      <w:r>
        <w:rPr>
          <w:rFonts w:hint="eastAsia"/>
          <w:lang w:val="en-US" w:eastAsia="zh-CN"/>
        </w:rPr>
        <w:t>9</w:t>
      </w:r>
      <w:r>
        <w:rPr>
          <w:rFonts w:hint="eastAsia"/>
        </w:rPr>
        <w:t>日，四届区委第</w:t>
      </w:r>
      <w:r>
        <w:rPr>
          <w:rFonts w:hint="eastAsia"/>
          <w:lang w:val="en-US" w:eastAsia="zh-CN"/>
        </w:rPr>
        <w:t>三</w:t>
      </w:r>
      <w:r>
        <w:rPr>
          <w:rFonts w:hint="eastAsia"/>
        </w:rPr>
        <w:t>轮巡察第</w:t>
      </w:r>
      <w:r>
        <w:rPr>
          <w:rFonts w:hint="eastAsia"/>
          <w:lang w:val="en-US" w:eastAsia="zh-CN"/>
        </w:rPr>
        <w:t>二</w:t>
      </w:r>
      <w:r>
        <w:rPr>
          <w:rFonts w:hint="eastAsia"/>
        </w:rPr>
        <w:t>巡察组对</w:t>
      </w:r>
      <w:r>
        <w:rPr>
          <w:rFonts w:hint="eastAsia"/>
          <w:lang w:val="en-US" w:eastAsia="zh-CN"/>
        </w:rPr>
        <w:t>周原镇</w:t>
      </w:r>
      <w:r>
        <w:rPr>
          <w:rFonts w:hint="eastAsia"/>
        </w:rPr>
        <w:t>党委进行了巡察，</w:t>
      </w:r>
      <w:r>
        <w:rPr>
          <w:rFonts w:hint="eastAsia"/>
          <w:lang w:val="en-US" w:eastAsia="zh-CN"/>
        </w:rPr>
        <w:t>2023年8</w:t>
      </w:r>
      <w:r>
        <w:rPr>
          <w:rFonts w:hint="eastAsia"/>
        </w:rPr>
        <w:t>月</w:t>
      </w:r>
      <w:r>
        <w:rPr>
          <w:rFonts w:hint="eastAsia"/>
          <w:lang w:val="en-US" w:eastAsia="zh-CN"/>
        </w:rPr>
        <w:t>25</w:t>
      </w:r>
      <w:r>
        <w:rPr>
          <w:rFonts w:hint="eastAsia"/>
        </w:rPr>
        <w:t>日反馈了巡察意见。根据《中国共产党巡视工作条例》有关规定，现将巡察整改进展情况通报如下。</w:t>
      </w:r>
    </w:p>
    <w:p w14:paraId="6EA05B2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ascii="黑体" w:hAnsi="黑体" w:eastAsia="黑体" w:cs="黑体"/>
        </w:rPr>
        <w:t>一、组织落实整改情况</w:t>
      </w:r>
    </w:p>
    <w:p w14:paraId="1F747E4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b/>
          <w:bCs/>
          <w:color w:val="auto"/>
          <w:sz w:val="32"/>
          <w:szCs w:val="32"/>
          <w:highlight w:val="none"/>
          <w:lang w:eastAsia="zh-CN"/>
        </w:rPr>
        <w:t>（一）高度重视，加强领导。</w:t>
      </w:r>
      <w:r>
        <w:rPr>
          <w:rFonts w:hint="default" w:ascii="Times New Roman" w:hAnsi="Times New Roman" w:eastAsia="仿宋_GB2312" w:cs="Times New Roman"/>
          <w:color w:val="auto"/>
          <w:sz w:val="32"/>
          <w:szCs w:val="32"/>
          <w:highlight w:val="none"/>
          <w:lang w:eastAsia="zh-CN"/>
        </w:rPr>
        <w:t>镇党委高度重视巡察反馈问题整改工作，专门召开巡察整改专题民主生活会，班子及成员紧扣巡察反馈问题深入检视反思，开展批评与自我批评，</w:t>
      </w:r>
      <w:r>
        <w:rPr>
          <w:rFonts w:hint="default" w:ascii="Times New Roman" w:hAnsi="Times New Roman" w:eastAsia="仿宋_GB2312" w:cs="Times New Roman"/>
          <w:color w:val="auto"/>
          <w:sz w:val="32"/>
          <w:szCs w:val="32"/>
          <w:highlight w:val="none"/>
          <w:lang w:val="en-US" w:eastAsia="zh-CN"/>
        </w:rPr>
        <w:t>为推动巡察整改落实落地打下坚实思想基础。</w:t>
      </w:r>
      <w:r>
        <w:rPr>
          <w:rFonts w:hint="eastAsia" w:ascii="Times New Roman" w:hAnsi="Times New Roman" w:eastAsia="仿宋_GB2312" w:cs="Times New Roman"/>
          <w:color w:val="auto"/>
          <w:sz w:val="32"/>
          <w:szCs w:val="32"/>
          <w:highlight w:val="none"/>
          <w:lang w:val="en-US" w:eastAsia="zh-CN"/>
        </w:rPr>
        <w:t>2023年</w:t>
      </w:r>
      <w:r>
        <w:rPr>
          <w:rFonts w:hint="default" w:ascii="Times New Roman" w:hAnsi="Times New Roman" w:eastAsia="仿宋_GB2312" w:cs="Times New Roman"/>
          <w:color w:val="auto"/>
          <w:sz w:val="32"/>
          <w:szCs w:val="32"/>
          <w:highlight w:val="none"/>
          <w:lang w:val="en-US" w:eastAsia="zh-CN"/>
        </w:rPr>
        <w:t>9月7日，</w:t>
      </w:r>
      <w:r>
        <w:rPr>
          <w:rFonts w:hint="default" w:ascii="Times New Roman" w:hAnsi="Times New Roman" w:eastAsia="仿宋_GB2312" w:cs="Times New Roman"/>
          <w:color w:val="auto"/>
          <w:sz w:val="32"/>
          <w:szCs w:val="32"/>
          <w:highlight w:val="none"/>
          <w:lang w:eastAsia="zh-CN"/>
        </w:rPr>
        <w:t>专题</w:t>
      </w:r>
      <w:r>
        <w:rPr>
          <w:rFonts w:hint="default" w:ascii="Times New Roman" w:hAnsi="Times New Roman" w:eastAsia="仿宋_GB2312" w:cs="Times New Roman"/>
          <w:color w:val="auto"/>
          <w:sz w:val="32"/>
          <w:szCs w:val="32"/>
          <w:highlight w:val="none"/>
          <w:lang w:val="en-US" w:eastAsia="zh-CN"/>
        </w:rPr>
        <w:t>研究</w:t>
      </w:r>
      <w:r>
        <w:rPr>
          <w:rFonts w:hint="default" w:ascii="Times New Roman" w:hAnsi="Times New Roman" w:eastAsia="仿宋_GB2312" w:cs="Times New Roman"/>
          <w:color w:val="auto"/>
          <w:sz w:val="32"/>
          <w:szCs w:val="32"/>
          <w:highlight w:val="none"/>
          <w:lang w:eastAsia="zh-CN"/>
        </w:rPr>
        <w:t>制定《关于落实</w:t>
      </w:r>
      <w:r>
        <w:rPr>
          <w:rFonts w:hint="default" w:ascii="Times New Roman" w:hAnsi="Times New Roman" w:eastAsia="仿宋_GB2312" w:cs="Times New Roman"/>
          <w:color w:val="auto"/>
          <w:sz w:val="32"/>
          <w:szCs w:val="32"/>
          <w:highlight w:val="none"/>
          <w:lang w:val="en-US" w:eastAsia="zh-CN"/>
        </w:rPr>
        <w:t>区</w:t>
      </w:r>
      <w:r>
        <w:rPr>
          <w:rFonts w:hint="default" w:ascii="Times New Roman" w:hAnsi="Times New Roman" w:eastAsia="仿宋_GB2312" w:cs="Times New Roman"/>
          <w:color w:val="auto"/>
          <w:sz w:val="32"/>
          <w:szCs w:val="32"/>
          <w:highlight w:val="none"/>
          <w:lang w:eastAsia="zh-CN"/>
        </w:rPr>
        <w:t>委第二巡</w:t>
      </w:r>
      <w:r>
        <w:rPr>
          <w:rFonts w:hint="default" w:ascii="Times New Roman" w:hAnsi="Times New Roman" w:eastAsia="仿宋_GB2312" w:cs="Times New Roman"/>
          <w:color w:val="auto"/>
          <w:sz w:val="32"/>
          <w:szCs w:val="32"/>
          <w:highlight w:val="none"/>
          <w:lang w:val="en-US" w:eastAsia="zh-CN"/>
        </w:rPr>
        <w:t>察</w:t>
      </w:r>
      <w:r>
        <w:rPr>
          <w:rFonts w:hint="default" w:ascii="Times New Roman" w:hAnsi="Times New Roman" w:eastAsia="仿宋_GB2312" w:cs="Times New Roman"/>
          <w:color w:val="auto"/>
          <w:sz w:val="32"/>
          <w:szCs w:val="32"/>
          <w:highlight w:val="none"/>
          <w:lang w:eastAsia="zh-CN"/>
        </w:rPr>
        <w:t>组反馈意见的整改方案》，成立巡察整改工作领导小组，细化具体整改措施，明确责任分工与完成时限。</w:t>
      </w:r>
      <w:r>
        <w:rPr>
          <w:rFonts w:hint="eastAsia" w:ascii="Times New Roman" w:hAnsi="Times New Roman" w:eastAsia="仿宋_GB2312" w:cs="Times New Roman"/>
          <w:color w:val="auto"/>
          <w:sz w:val="32"/>
          <w:szCs w:val="32"/>
          <w:highlight w:val="none"/>
          <w:lang w:val="en-US" w:eastAsia="zh-CN"/>
        </w:rPr>
        <w:t>通过镇村干部大会、机关干部会议等多种形式，持续部署和推进整改工作，并在党委会、领导班子会上定期研究整改过程中存在的问题，确保整改方向不偏、措施有力。</w:t>
      </w:r>
    </w:p>
    <w:p w14:paraId="3AC1D148">
      <w:pPr>
        <w:keepNext w:val="0"/>
        <w:keepLines w:val="0"/>
        <w:pageBreakBefore w:val="0"/>
        <w:widowControl w:val="0"/>
        <w:kinsoku/>
        <w:wordWrap/>
        <w:overflowPunct/>
        <w:topLinePunct w:val="0"/>
        <w:autoSpaceDE/>
        <w:autoSpaceDN/>
        <w:bidi w:val="0"/>
        <w:adjustRightInd/>
        <w:snapToGrid/>
        <w:spacing w:line="560" w:lineRule="exact"/>
        <w:ind w:firstLine="710" w:firstLineChars="221"/>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b/>
          <w:bCs/>
          <w:color w:val="auto"/>
          <w:sz w:val="32"/>
          <w:szCs w:val="32"/>
          <w:highlight w:val="none"/>
          <w:lang w:eastAsia="zh-CN"/>
        </w:rPr>
        <w:t>（二）夯实责任，紧抓落实。</w:t>
      </w:r>
      <w:r>
        <w:rPr>
          <w:rFonts w:hint="default" w:ascii="Times New Roman" w:hAnsi="Times New Roman" w:eastAsia="仿宋_GB2312" w:cs="Times New Roman"/>
          <w:color w:val="auto"/>
          <w:sz w:val="32"/>
          <w:szCs w:val="32"/>
          <w:highlight w:val="none"/>
          <w:lang w:val="en-US" w:eastAsia="zh-CN"/>
        </w:rPr>
        <w:t>主要领导认真履行巡察整改</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第一责任人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职责，逐项审定整改方案，其他班子成员积极履行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一岗双责</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，及时跟进分管工作巡察整改。承担整改任务的责任站办（所）针对向镇党委巡察反馈的</w:t>
      </w:r>
      <w:r>
        <w:rPr>
          <w:rFonts w:hint="eastAsia" w:eastAsia="仿宋_GB2312" w:cs="Times New Roman"/>
          <w:color w:val="auto"/>
          <w:sz w:val="32"/>
          <w:szCs w:val="32"/>
          <w:highlight w:val="none"/>
          <w:lang w:val="en-US" w:eastAsia="zh-CN"/>
        </w:rPr>
        <w:t>三方面</w:t>
      </w:r>
      <w:r>
        <w:rPr>
          <w:rFonts w:hint="default" w:ascii="Times New Roman" w:hAnsi="Times New Roman" w:eastAsia="仿宋_GB2312" w:cs="Times New Roman"/>
          <w:color w:val="auto"/>
          <w:sz w:val="32"/>
          <w:szCs w:val="32"/>
          <w:highlight w:val="none"/>
          <w:lang w:val="en-US" w:eastAsia="zh-CN"/>
        </w:rPr>
        <w:t>14类37个问题，建立整改台账，形成具体整改措施，逐项逐条迅速整改，能够立行立改的，集中攻坚、立即解决；需要一段时间解决的，创造条件、限期见效；需要长期坚持的，持续跟踪、建章立制。</w:t>
      </w:r>
    </w:p>
    <w:p w14:paraId="6271F8A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default" w:ascii="Times New Roman" w:hAnsi="Times New Roman" w:eastAsia="楷体" w:cs="Times New Roman"/>
          <w:b/>
          <w:bCs/>
          <w:color w:val="auto"/>
          <w:sz w:val="32"/>
          <w:szCs w:val="32"/>
          <w:highlight w:val="none"/>
          <w:lang w:val="en-US" w:eastAsia="zh-CN"/>
        </w:rPr>
        <w:t>（三）强化监督，注重实效。</w:t>
      </w:r>
      <w:r>
        <w:rPr>
          <w:rFonts w:hint="default" w:ascii="Times New Roman" w:hAnsi="Times New Roman" w:eastAsia="仿宋_GB2312" w:cs="Times New Roman"/>
          <w:color w:val="auto"/>
          <w:sz w:val="32"/>
          <w:szCs w:val="32"/>
          <w:highlight w:val="none"/>
          <w:lang w:val="en-US" w:eastAsia="zh-CN"/>
        </w:rPr>
        <w:t>镇党委坚持把监督检查贯穿巡察整改工作全过程，将巡察反馈问题整改情况作为镇纪委日常监督和巡察监督重点，镇纪委在3个月集中整改期内，多次下村指导检查</w:t>
      </w:r>
      <w:r>
        <w:rPr>
          <w:rFonts w:hint="eastAsia" w:eastAsia="仿宋_GB2312" w:cs="Times New Roman"/>
          <w:color w:val="auto"/>
          <w:sz w:val="32"/>
          <w:szCs w:val="32"/>
          <w:highlight w:val="none"/>
          <w:lang w:val="en-US" w:eastAsia="zh-CN"/>
        </w:rPr>
        <w:t>15个村（社区）</w:t>
      </w:r>
      <w:r>
        <w:rPr>
          <w:rFonts w:hint="default" w:ascii="Times New Roman" w:hAnsi="Times New Roman" w:eastAsia="仿宋_GB2312" w:cs="Times New Roman"/>
          <w:color w:val="auto"/>
          <w:sz w:val="32"/>
          <w:szCs w:val="32"/>
          <w:highlight w:val="none"/>
          <w:lang w:val="en-US" w:eastAsia="zh-CN"/>
        </w:rPr>
        <w:t>巡察反馈问题整改工作，及时向巡察整改工作领导小组汇报工作进展情况，并对重点问题进行跟踪督办，确保整改工作协调推进，取得实效。</w:t>
      </w:r>
    </w:p>
    <w:p w14:paraId="2BB43B1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lang w:val="en-US" w:eastAsia="zh-CN"/>
        </w:rPr>
      </w:pPr>
      <w:r>
        <w:rPr>
          <w:rFonts w:hint="eastAsia" w:ascii="黑体" w:hAnsi="黑体" w:eastAsia="黑体" w:cs="黑体"/>
        </w:rPr>
        <w:t>二、</w:t>
      </w:r>
      <w:r>
        <w:rPr>
          <w:rFonts w:hint="eastAsia" w:ascii="黑体" w:hAnsi="黑体" w:eastAsia="黑体" w:cs="黑体"/>
          <w:lang w:val="en-US" w:eastAsia="zh-CN"/>
        </w:rPr>
        <w:t>巡察反馈重点问题整改落实情况</w:t>
      </w:r>
    </w:p>
    <w:p w14:paraId="175806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1648" w:leftChars="0" w:hanging="1080" w:firstLineChars="0"/>
        <w:textAlignment w:val="auto"/>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kern w:val="2"/>
          <w:sz w:val="32"/>
          <w:szCs w:val="32"/>
          <w:lang w:val="en-US" w:eastAsia="zh-CN" w:bidi="ar-SA"/>
        </w:rPr>
        <w:t>（一）</w:t>
      </w:r>
      <w:r>
        <w:rPr>
          <w:rFonts w:hint="default" w:ascii="Times New Roman" w:hAnsi="Times New Roman" w:eastAsia="楷体_GB2312" w:cs="Times New Roman"/>
          <w:b/>
          <w:color w:val="auto"/>
          <w:sz w:val="32"/>
          <w:szCs w:val="32"/>
          <w:highlight w:val="none"/>
        </w:rPr>
        <w:t>聚焦贯彻落实党的理论路线方针政策和党中央决策</w:t>
      </w:r>
    </w:p>
    <w:p w14:paraId="315C88C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sz w:val="32"/>
          <w:szCs w:val="32"/>
          <w:highlight w:val="none"/>
        </w:rPr>
        <w:t>部署方面</w:t>
      </w:r>
    </w:p>
    <w:p w14:paraId="371A112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关于学习贯彻习近平新时代中国特色社会主义思想和党的二十大精神不够深入、系统的问题。</w:t>
      </w:r>
    </w:p>
    <w:p w14:paraId="507ACCA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（1）政治理论学习抓得不紧。</w:t>
      </w:r>
    </w:p>
    <w:p w14:paraId="736D38C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 w:cs="Times New Roman"/>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一是规范落实。</w:t>
      </w:r>
      <w:r>
        <w:rPr>
          <w:rFonts w:hint="eastAsia" w:ascii="仿宋_GB2312" w:hAnsi="仿宋_GB2312" w:eastAsia="仿宋_GB2312" w:cs="仿宋_GB2312"/>
          <w:color w:val="auto"/>
          <w:sz w:val="32"/>
          <w:szCs w:val="32"/>
          <w:highlight w:val="none"/>
          <w:lang w:eastAsia="zh-CN"/>
        </w:rPr>
        <w:t>制定并印发</w:t>
      </w:r>
      <w:r>
        <w:rPr>
          <w:rFonts w:hint="eastAsia" w:ascii="仿宋_GB2312" w:hAnsi="仿宋_GB2312" w:eastAsia="仿宋_GB2312" w:cs="仿宋_GB2312"/>
          <w:color w:val="auto"/>
          <w:sz w:val="32"/>
          <w:szCs w:val="32"/>
          <w:highlight w:val="none"/>
          <w:lang w:val="en-US" w:eastAsia="zh-CN"/>
        </w:rPr>
        <w:t>《落实“第一议题”制度实施办法（试行）》在</w:t>
      </w:r>
      <w:r>
        <w:rPr>
          <w:rFonts w:hint="eastAsia" w:ascii="仿宋_GB2312" w:hAnsi="仿宋_GB2312" w:eastAsia="仿宋_GB2312" w:cs="仿宋_GB2312"/>
          <w:color w:val="auto"/>
          <w:sz w:val="32"/>
          <w:szCs w:val="32"/>
          <w:highlight w:val="none"/>
        </w:rPr>
        <w:t>镇党委会、理论学习中心组学习会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镇党委书记亲自主持、亲自领学，原原本本、逐字逐句传达“第一议题”内容</w:t>
      </w:r>
      <w:r>
        <w:rPr>
          <w:rFonts w:hint="eastAsia" w:ascii="仿宋_GB2312" w:hAnsi="仿宋_GB2312" w:eastAsia="仿宋_GB2312" w:cs="仿宋_GB2312"/>
          <w:color w:val="auto"/>
          <w:sz w:val="32"/>
          <w:szCs w:val="32"/>
          <w:highlight w:val="none"/>
          <w:lang w:eastAsia="zh-CN"/>
        </w:rPr>
        <w:t>，并组织</w:t>
      </w:r>
      <w:r>
        <w:rPr>
          <w:rFonts w:hint="eastAsia" w:ascii="仿宋_GB2312" w:hAnsi="仿宋_GB2312" w:eastAsia="仿宋_GB2312" w:cs="仿宋_GB2312"/>
          <w:color w:val="auto"/>
          <w:sz w:val="32"/>
          <w:szCs w:val="32"/>
          <w:highlight w:val="none"/>
        </w:rPr>
        <w:t>开展讨论研究，提出贯彻落实意见</w:t>
      </w:r>
      <w:r>
        <w:rPr>
          <w:rFonts w:hint="eastAsia" w:ascii="仿宋_GB2312" w:hAnsi="仿宋_GB2312" w:eastAsia="仿宋_GB2312" w:cs="仿宋_GB2312"/>
          <w:color w:val="auto"/>
          <w:sz w:val="32"/>
          <w:szCs w:val="32"/>
          <w:highlight w:val="none"/>
          <w:lang w:eastAsia="zh-CN"/>
        </w:rPr>
        <w:t>。</w:t>
      </w:r>
    </w:p>
    <w:p w14:paraId="2C022B9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二是深学细悟</w:t>
      </w:r>
      <w:r>
        <w:rPr>
          <w:rFonts w:hint="eastAsia" w:eastAsia="仿宋_GB2312" w:cs="Times New Roman"/>
          <w:b/>
          <w:bCs/>
          <w:color w:val="auto"/>
          <w:sz w:val="32"/>
          <w:szCs w:val="32"/>
          <w:highlight w:val="none"/>
          <w:lang w:val="en-US" w:eastAsia="zh-CN"/>
        </w:rPr>
        <w:t>。</w:t>
      </w:r>
      <w:r>
        <w:rPr>
          <w:rFonts w:hint="eastAsia" w:eastAsia="仿宋_GB2312" w:cs="Times New Roman"/>
          <w:color w:val="auto"/>
          <w:sz w:val="32"/>
          <w:szCs w:val="32"/>
          <w:highlight w:val="none"/>
          <w:lang w:val="en-US" w:eastAsia="zh-CN"/>
        </w:rPr>
        <w:t>自开展</w:t>
      </w:r>
      <w:r>
        <w:rPr>
          <w:rFonts w:hint="default" w:ascii="Times New Roman" w:hAnsi="Times New Roman" w:eastAsia="仿宋_GB2312" w:cs="Times New Roman"/>
          <w:color w:val="auto"/>
          <w:sz w:val="32"/>
          <w:szCs w:val="32"/>
          <w:highlight w:val="none"/>
          <w:lang w:val="en-US" w:eastAsia="zh-CN"/>
        </w:rPr>
        <w:t>学习贯彻习近平新时代中国特色社会主义思想主题教育</w:t>
      </w:r>
      <w:r>
        <w:rPr>
          <w:rFonts w:hint="eastAsia" w:eastAsia="仿宋_GB2312" w:cs="Times New Roman"/>
          <w:color w:val="auto"/>
          <w:sz w:val="32"/>
          <w:szCs w:val="32"/>
          <w:highlight w:val="none"/>
          <w:lang w:val="en-US" w:eastAsia="zh-CN"/>
        </w:rPr>
        <w:t>以来</w:t>
      </w:r>
      <w:r>
        <w:rPr>
          <w:rFonts w:hint="default" w:ascii="Times New Roman" w:hAnsi="Times New Roman" w:eastAsia="仿宋_GB2312"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通过采取集中学习、交流研讨、个人自学等方式，</w:t>
      </w:r>
      <w:r>
        <w:rPr>
          <w:rFonts w:hint="default" w:ascii="Times New Roman" w:hAnsi="Times New Roman" w:eastAsia="仿宋_GB2312" w:cs="Times New Roman"/>
          <w:color w:val="auto"/>
          <w:sz w:val="32"/>
          <w:szCs w:val="32"/>
          <w:highlight w:val="none"/>
          <w:lang w:val="en-US" w:eastAsia="zh-CN"/>
        </w:rPr>
        <w:t>系统学习《习近平新时代中国特色社会主义思想专题摘编》、党的二十大报告全文及《中国共产党章程》</w:t>
      </w:r>
      <w:r>
        <w:rPr>
          <w:rFonts w:hint="default"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今年以来，组织集体学习21次，开展交流研讨40人次，提交个人学习计划49份；中心组学习9次，开展交流研讨32人次。</w:t>
      </w:r>
    </w:p>
    <w:p w14:paraId="0AA3BB3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三是以学促干</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每周三固定学习日，各领导提前结合当前重点工作准备学习内容，并当会安排相关工作，听取汇报，指导</w:t>
      </w:r>
      <w:r>
        <w:rPr>
          <w:rFonts w:hint="eastAsia" w:eastAsia="仿宋_GB2312" w:cs="Times New Roman"/>
          <w:color w:val="auto"/>
          <w:sz w:val="32"/>
          <w:szCs w:val="32"/>
          <w:highlight w:val="none"/>
          <w:lang w:val="en-US" w:eastAsia="zh-CN"/>
        </w:rPr>
        <w:t>工作</w:t>
      </w:r>
      <w:r>
        <w:rPr>
          <w:rFonts w:hint="default" w:ascii="Times New Roman" w:hAnsi="Times New Roman" w:eastAsia="仿宋_GB2312" w:cs="Times New Roman"/>
          <w:color w:val="auto"/>
          <w:sz w:val="32"/>
          <w:szCs w:val="32"/>
          <w:highlight w:val="none"/>
          <w:lang w:val="en-US" w:eastAsia="zh-CN"/>
        </w:rPr>
        <w:t>开展。</w:t>
      </w:r>
    </w:p>
    <w:p w14:paraId="7A552E2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kern w:val="2"/>
          <w:sz w:val="32"/>
          <w:szCs w:val="32"/>
          <w:lang w:val="en-US" w:eastAsia="zh-CN" w:bidi="ar-SA"/>
        </w:rPr>
        <w:t>（2）</w:t>
      </w:r>
      <w:r>
        <w:rPr>
          <w:rFonts w:hint="default" w:ascii="Times New Roman" w:hAnsi="Times New Roman" w:eastAsia="仿宋_GB2312" w:cs="Times New Roman"/>
          <w:b/>
          <w:bCs/>
          <w:color w:val="auto"/>
          <w:sz w:val="32"/>
          <w:szCs w:val="32"/>
          <w:highlight w:val="none"/>
          <w:lang w:val="en-US" w:eastAsia="zh-CN"/>
        </w:rPr>
        <w:t>理论学习中心组示范表率作用发挥不明显。</w:t>
      </w:r>
    </w:p>
    <w:p w14:paraId="608E609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一是建章立制</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修订《周原镇党委中心组学习制度》，增加执行“第一议题”制度，确定中心组成员、学习范围、联络员职责，并指定专人负责理论学习中心组日常学习管理。</w:t>
      </w:r>
    </w:p>
    <w:p w14:paraId="6B0D2C2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二是</w:t>
      </w:r>
      <w:r>
        <w:rPr>
          <w:rFonts w:hint="eastAsia" w:eastAsia="仿宋_GB2312" w:cs="Times New Roman"/>
          <w:b/>
          <w:bCs/>
          <w:color w:val="auto"/>
          <w:sz w:val="32"/>
          <w:szCs w:val="32"/>
          <w:highlight w:val="none"/>
          <w:lang w:val="en-US" w:eastAsia="zh-CN"/>
        </w:rPr>
        <w:t>学用结合。</w:t>
      </w:r>
      <w:r>
        <w:rPr>
          <w:rFonts w:hint="default" w:ascii="Times New Roman" w:hAnsi="Times New Roman" w:eastAsia="仿宋_GB2312" w:cs="Times New Roman"/>
          <w:color w:val="auto"/>
          <w:sz w:val="32"/>
          <w:szCs w:val="32"/>
          <w:highlight w:val="none"/>
          <w:lang w:val="en-US" w:eastAsia="zh-CN"/>
        </w:rPr>
        <w:t>党委中心组组织学习前，</w:t>
      </w:r>
      <w:r>
        <w:rPr>
          <w:rFonts w:hint="default" w:ascii="Times New Roman" w:hAnsi="Times New Roman" w:eastAsia="仿宋_GB2312" w:cs="Times New Roman"/>
          <w:color w:val="auto"/>
          <w:kern w:val="0"/>
          <w:sz w:val="32"/>
          <w:szCs w:val="32"/>
          <w:highlight w:val="none"/>
        </w:rPr>
        <w:t>组长</w:t>
      </w:r>
      <w:r>
        <w:rPr>
          <w:rFonts w:hint="default" w:ascii="Times New Roman" w:hAnsi="Times New Roman" w:eastAsia="仿宋_GB2312" w:cs="Times New Roman"/>
          <w:color w:val="auto"/>
          <w:kern w:val="0"/>
          <w:sz w:val="32"/>
          <w:szCs w:val="32"/>
          <w:highlight w:val="none"/>
          <w:lang w:eastAsia="zh-CN"/>
        </w:rPr>
        <w:t>结合镇重点、中心工作确定</w:t>
      </w:r>
      <w:r>
        <w:rPr>
          <w:rFonts w:hint="default" w:ascii="Times New Roman" w:hAnsi="Times New Roman" w:eastAsia="仿宋_GB2312" w:cs="Times New Roman"/>
          <w:color w:val="auto"/>
          <w:kern w:val="0"/>
          <w:sz w:val="32"/>
          <w:szCs w:val="32"/>
          <w:highlight w:val="none"/>
        </w:rPr>
        <w:t>具体学习内容</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学习过程中，结合工作实际开展交流发言。主题教育开始后，已开展</w:t>
      </w:r>
      <w:r>
        <w:rPr>
          <w:rFonts w:hint="eastAsia" w:eastAsia="仿宋_GB2312" w:cs="Times New Roman"/>
          <w:color w:val="auto"/>
          <w:sz w:val="32"/>
          <w:szCs w:val="32"/>
          <w:highlight w:val="none"/>
          <w:lang w:val="en-US" w:eastAsia="zh-CN"/>
        </w:rPr>
        <w:t>30余</w:t>
      </w:r>
      <w:r>
        <w:rPr>
          <w:rFonts w:hint="default" w:ascii="Times New Roman" w:hAnsi="Times New Roman" w:eastAsia="仿宋_GB2312" w:cs="Times New Roman"/>
          <w:color w:val="auto"/>
          <w:sz w:val="32"/>
          <w:szCs w:val="32"/>
          <w:highlight w:val="none"/>
          <w:lang w:val="en-US" w:eastAsia="zh-CN"/>
        </w:rPr>
        <w:t>次学习、讨论。</w:t>
      </w:r>
    </w:p>
    <w:p w14:paraId="393084DF">
      <w:pPr>
        <w:pStyle w:val="6"/>
        <w:keepNext w:val="0"/>
        <w:keepLines w:val="0"/>
        <w:pageBreakBefore w:val="0"/>
        <w:widowControl w:val="0"/>
        <w:numPr>
          <w:ilvl w:val="0"/>
          <w:numId w:val="0"/>
        </w:numPr>
        <w:kinsoku/>
        <w:wordWrap/>
        <w:overflowPunct/>
        <w:topLinePunct w:val="0"/>
        <w:autoSpaceDE/>
        <w:autoSpaceDN/>
        <w:bidi w:val="0"/>
        <w:spacing w:after="0" w:line="560" w:lineRule="exact"/>
        <w:ind w:left="0" w:leftChars="0"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lang w:val="en-US" w:eastAsia="zh-CN" w:bidi="ar-SA"/>
        </w:rPr>
        <w:t>（3）</w:t>
      </w:r>
      <w:r>
        <w:rPr>
          <w:rFonts w:hint="default" w:ascii="Times New Roman" w:hAnsi="Times New Roman" w:eastAsia="仿宋_GB2312" w:cs="Times New Roman"/>
          <w:b/>
          <w:bCs/>
          <w:color w:val="auto"/>
          <w:kern w:val="2"/>
          <w:sz w:val="32"/>
          <w:szCs w:val="32"/>
          <w:highlight w:val="none"/>
          <w:lang w:val="en-US" w:eastAsia="zh-CN" w:bidi="ar-SA"/>
        </w:rPr>
        <w:t>对学习成效不重视。</w:t>
      </w:r>
    </w:p>
    <w:p w14:paraId="6DE8EA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一是常态长效。</w:t>
      </w:r>
      <w:r>
        <w:rPr>
          <w:rFonts w:hint="default" w:ascii="Times New Roman" w:hAnsi="Times New Roman" w:eastAsia="仿宋_GB2312" w:cs="Times New Roman"/>
          <w:color w:val="auto"/>
          <w:kern w:val="2"/>
          <w:sz w:val="32"/>
          <w:szCs w:val="32"/>
          <w:highlight w:val="none"/>
          <w:lang w:val="en-US" w:eastAsia="zh-CN" w:bidi="ar-SA"/>
        </w:rPr>
        <w:t>自</w:t>
      </w:r>
      <w:r>
        <w:rPr>
          <w:rFonts w:hint="eastAsia" w:eastAsia="仿宋_GB2312" w:cs="Times New Roman"/>
          <w:color w:val="auto"/>
          <w:kern w:val="2"/>
          <w:sz w:val="32"/>
          <w:szCs w:val="32"/>
          <w:highlight w:val="none"/>
          <w:lang w:val="en-US" w:eastAsia="zh-CN" w:bidi="ar-SA"/>
        </w:rPr>
        <w:t>开展</w:t>
      </w:r>
      <w:r>
        <w:rPr>
          <w:rFonts w:hint="default" w:ascii="Times New Roman" w:hAnsi="Times New Roman" w:eastAsia="仿宋_GB2312" w:cs="Times New Roman"/>
          <w:color w:val="auto"/>
          <w:kern w:val="2"/>
          <w:sz w:val="32"/>
          <w:szCs w:val="32"/>
          <w:highlight w:val="none"/>
          <w:lang w:val="en-US" w:eastAsia="zh-CN" w:bidi="ar-SA"/>
        </w:rPr>
        <w:t>学习贯彻习近平新时代中国特色社会主义思想主题教育</w:t>
      </w:r>
      <w:r>
        <w:rPr>
          <w:rFonts w:hint="eastAsia" w:eastAsia="仿宋_GB2312" w:cs="Times New Roman"/>
          <w:color w:val="auto"/>
          <w:kern w:val="2"/>
          <w:sz w:val="32"/>
          <w:szCs w:val="32"/>
          <w:highlight w:val="none"/>
          <w:lang w:val="en-US" w:eastAsia="zh-CN" w:bidi="ar-SA"/>
        </w:rPr>
        <w:t>、党纪学习教育、深入贯彻中央八项规定精神学习教育</w:t>
      </w:r>
      <w:r>
        <w:rPr>
          <w:rFonts w:hint="default" w:ascii="Times New Roman" w:hAnsi="Times New Roman" w:eastAsia="仿宋_GB2312" w:cs="Times New Roman"/>
          <w:color w:val="auto"/>
          <w:kern w:val="2"/>
          <w:sz w:val="32"/>
          <w:szCs w:val="32"/>
          <w:highlight w:val="none"/>
          <w:lang w:val="en-US" w:eastAsia="zh-CN" w:bidi="ar-SA"/>
        </w:rPr>
        <w:t>以来，镇党委制定周原镇主题教育学习计划，镇机关</w:t>
      </w:r>
      <w:r>
        <w:rPr>
          <w:rFonts w:hint="eastAsia" w:eastAsia="仿宋_GB2312" w:cs="Times New Roman"/>
          <w:color w:val="auto"/>
          <w:kern w:val="2"/>
          <w:sz w:val="32"/>
          <w:szCs w:val="32"/>
          <w:highlight w:val="none"/>
          <w:lang w:val="en-US" w:eastAsia="zh-CN" w:bidi="ar-SA"/>
        </w:rPr>
        <w:t>坚持“领导领学+集体学习+交流研讨”方式。</w:t>
      </w:r>
      <w:r>
        <w:rPr>
          <w:rFonts w:hint="default" w:ascii="Times New Roman" w:hAnsi="Times New Roman" w:eastAsia="仿宋_GB2312" w:cs="Times New Roman"/>
          <w:color w:val="auto"/>
          <w:kern w:val="2"/>
          <w:sz w:val="32"/>
          <w:szCs w:val="32"/>
          <w:highlight w:val="none"/>
          <w:lang w:val="en-US" w:eastAsia="zh-CN" w:bidi="ar-SA"/>
        </w:rPr>
        <w:t>镇领导班子成员开展了交流研讨会，班子成员结合自身实际畅谈学习体会、深刻检视剖析，理清工作思路和下一步举措。</w:t>
      </w:r>
    </w:p>
    <w:p w14:paraId="05E568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二是实干实效。</w:t>
      </w:r>
      <w:r>
        <w:rPr>
          <w:rFonts w:hint="eastAsia" w:eastAsia="仿宋_GB2312" w:cs="Times New Roman"/>
          <w:color w:val="auto"/>
          <w:kern w:val="2"/>
          <w:sz w:val="32"/>
          <w:szCs w:val="32"/>
          <w:highlight w:val="none"/>
          <w:lang w:val="en-US" w:eastAsia="zh-CN" w:bidi="ar-SA"/>
        </w:rPr>
        <w:t>以工作成效检验学习成效。在</w:t>
      </w:r>
      <w:r>
        <w:rPr>
          <w:rFonts w:hint="default" w:ascii="Times New Roman" w:hAnsi="Times New Roman" w:eastAsia="仿宋_GB2312" w:cs="Times New Roman"/>
          <w:color w:val="auto"/>
          <w:kern w:val="2"/>
          <w:sz w:val="32"/>
          <w:szCs w:val="32"/>
          <w:highlight w:val="none"/>
          <w:lang w:val="en-US" w:eastAsia="zh-CN" w:bidi="ar-SA"/>
        </w:rPr>
        <w:t>学习贯彻习近平新时代中国特色社会主义思想主题教育</w:t>
      </w:r>
      <w:r>
        <w:rPr>
          <w:rFonts w:hint="eastAsia" w:eastAsia="仿宋_GB2312" w:cs="Times New Roman"/>
          <w:color w:val="auto"/>
          <w:kern w:val="2"/>
          <w:sz w:val="32"/>
          <w:szCs w:val="32"/>
          <w:highlight w:val="none"/>
          <w:lang w:val="en-US" w:eastAsia="zh-CN" w:bidi="ar-SA"/>
        </w:rPr>
        <w:t>中，践行“四下基层”要求，镇领导班子成员“一线”开展接访活动，共解决群众邻里纠纷、家庭矛盾等问题9件次；开展党员干部结对帮扶工作，全镇党员干部帮扶困难群众554人，通过走访入户切实解决群众突患大病、子女就业等急难愁盼民生问题40余件。</w:t>
      </w:r>
    </w:p>
    <w:p w14:paraId="1AD435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kern w:val="2"/>
          <w:sz w:val="32"/>
          <w:szCs w:val="32"/>
          <w:lang w:val="en-US" w:eastAsia="zh-CN" w:bidi="ar-SA"/>
        </w:rPr>
        <w:t>（4）</w:t>
      </w:r>
      <w:r>
        <w:rPr>
          <w:rFonts w:hint="default" w:ascii="Times New Roman" w:hAnsi="Times New Roman" w:eastAsia="仿宋_GB2312" w:cs="Times New Roman"/>
          <w:b/>
          <w:bCs w:val="0"/>
          <w:color w:val="auto"/>
          <w:sz w:val="32"/>
          <w:szCs w:val="32"/>
          <w:highlight w:val="none"/>
          <w:lang w:val="en-US" w:eastAsia="zh-CN"/>
        </w:rPr>
        <w:t>抓村社区干部学习教育用力不足。</w:t>
      </w:r>
    </w:p>
    <w:p w14:paraId="7AE6F40A">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w:t>
      </w:r>
      <w:r>
        <w:rPr>
          <w:rFonts w:hint="eastAsia" w:eastAsia="仿宋_GB2312" w:cs="Times New Roman"/>
          <w:b/>
          <w:bCs/>
          <w:color w:val="auto"/>
          <w:sz w:val="32"/>
          <w:szCs w:val="32"/>
          <w:highlight w:val="none"/>
          <w:lang w:val="en-US" w:eastAsia="zh-CN"/>
        </w:rPr>
        <w:t>领导授课。</w:t>
      </w:r>
      <w:r>
        <w:rPr>
          <w:rFonts w:hint="default" w:ascii="Times New Roman" w:hAnsi="Times New Roman" w:eastAsia="仿宋_GB2312" w:cs="Times New Roman"/>
          <w:b w:val="0"/>
          <w:bCs/>
          <w:color w:val="auto"/>
          <w:sz w:val="32"/>
          <w:szCs w:val="32"/>
          <w:highlight w:val="none"/>
          <w:lang w:val="en-US" w:eastAsia="zh-CN"/>
        </w:rPr>
        <w:t>邀请区委常委、组织部部长刘博彦</w:t>
      </w:r>
      <w:r>
        <w:rPr>
          <w:rFonts w:hint="eastAsia" w:eastAsia="仿宋_GB2312" w:cs="Times New Roman"/>
          <w:b w:val="0"/>
          <w:bCs/>
          <w:color w:val="auto"/>
          <w:sz w:val="32"/>
          <w:szCs w:val="32"/>
          <w:highlight w:val="none"/>
          <w:lang w:val="en-US" w:eastAsia="zh-CN"/>
        </w:rPr>
        <w:t>先后</w:t>
      </w:r>
      <w:r>
        <w:rPr>
          <w:rFonts w:hint="default" w:ascii="Times New Roman" w:hAnsi="Times New Roman" w:eastAsia="仿宋_GB2312" w:cs="Times New Roman"/>
          <w:b w:val="0"/>
          <w:bCs/>
          <w:color w:val="auto"/>
          <w:sz w:val="32"/>
          <w:szCs w:val="32"/>
          <w:highlight w:val="none"/>
          <w:lang w:val="en-US" w:eastAsia="zh-CN"/>
        </w:rPr>
        <w:t>到周原镇讲授“以党的二十大精神为指引，推动全区基层党建工作高质量发展”</w:t>
      </w:r>
      <w:r>
        <w:rPr>
          <w:rFonts w:hint="eastAsia" w:eastAsia="仿宋_GB2312" w:cs="Times New Roman"/>
          <w:b w:val="0"/>
          <w:bCs/>
          <w:color w:val="auto"/>
          <w:sz w:val="32"/>
          <w:szCs w:val="32"/>
          <w:highlight w:val="none"/>
          <w:lang w:val="en-US" w:eastAsia="zh-CN"/>
        </w:rPr>
        <w:t>“党的二十大精神”“严守党纪党规、锲而不舍落实中央八项规定精神”等</w:t>
      </w:r>
      <w:r>
        <w:rPr>
          <w:rFonts w:hint="default" w:ascii="Times New Roman" w:hAnsi="Times New Roman" w:eastAsia="仿宋_GB2312" w:cs="Times New Roman"/>
          <w:b w:val="0"/>
          <w:bCs/>
          <w:color w:val="auto"/>
          <w:sz w:val="32"/>
          <w:szCs w:val="32"/>
          <w:highlight w:val="none"/>
          <w:lang w:val="en-US" w:eastAsia="zh-CN"/>
        </w:rPr>
        <w:t>主题党课</w:t>
      </w:r>
      <w:r>
        <w:rPr>
          <w:rFonts w:hint="default" w:ascii="Times New Roman" w:hAnsi="Times New Roman" w:eastAsia="仿宋_GB2312" w:cs="Times New Roman"/>
          <w:color w:val="auto"/>
          <w:sz w:val="32"/>
          <w:szCs w:val="32"/>
          <w:highlight w:val="none"/>
          <w:lang w:val="en-US" w:eastAsia="zh-CN"/>
        </w:rPr>
        <w:t>。</w:t>
      </w:r>
    </w:p>
    <w:p w14:paraId="47E536B9">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二是</w:t>
      </w:r>
      <w:r>
        <w:rPr>
          <w:rFonts w:hint="eastAsia" w:eastAsia="仿宋_GB2312" w:cs="Times New Roman"/>
          <w:b/>
          <w:bCs/>
          <w:color w:val="auto"/>
          <w:sz w:val="32"/>
          <w:szCs w:val="32"/>
          <w:highlight w:val="none"/>
          <w:lang w:val="en-US" w:eastAsia="zh-CN"/>
        </w:rPr>
        <w:t>专题党课。</w:t>
      </w:r>
      <w:r>
        <w:rPr>
          <w:rFonts w:hint="eastAsia" w:eastAsia="仿宋_GB2312" w:cs="Times New Roman"/>
          <w:color w:val="auto"/>
          <w:sz w:val="32"/>
          <w:szCs w:val="32"/>
          <w:highlight w:val="none"/>
          <w:lang w:val="en-US" w:eastAsia="zh-CN"/>
        </w:rPr>
        <w:t>镇领导班子成员先后到村（社区）讲授学习贯彻习近平新时代中国特色社会主义思想、党纪学习教育、深入贯彻中央八项规定精神主题党课，切实把党员干部学习教育引向深入</w:t>
      </w:r>
      <w:r>
        <w:rPr>
          <w:rFonts w:hint="default" w:ascii="Times New Roman" w:hAnsi="Times New Roman" w:eastAsia="仿宋_GB2312" w:cs="Times New Roman"/>
          <w:color w:val="auto"/>
          <w:sz w:val="32"/>
          <w:szCs w:val="32"/>
          <w:highlight w:val="none"/>
          <w:lang w:val="en-US" w:eastAsia="zh-CN"/>
        </w:rPr>
        <w:t>。</w:t>
      </w:r>
    </w:p>
    <w:p w14:paraId="1809A82F">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40"/>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三是</w:t>
      </w:r>
      <w:r>
        <w:rPr>
          <w:rFonts w:hint="eastAsia" w:eastAsia="仿宋_GB2312" w:cs="Times New Roman"/>
          <w:b/>
          <w:bCs/>
          <w:color w:val="auto"/>
          <w:sz w:val="32"/>
          <w:szCs w:val="32"/>
          <w:highlight w:val="none"/>
          <w:lang w:val="en-US" w:eastAsia="zh-CN"/>
        </w:rPr>
        <w:t>宣讲覆盖。</w:t>
      </w:r>
      <w:r>
        <w:rPr>
          <w:rFonts w:hint="default" w:ascii="Times New Roman" w:hAnsi="Times New Roman" w:eastAsia="仿宋_GB2312" w:cs="Times New Roman"/>
          <w:color w:val="auto"/>
          <w:sz w:val="32"/>
          <w:szCs w:val="40"/>
          <w:highlight w:val="none"/>
        </w:rPr>
        <w:t>在16个村（社区）及“两新”组织开展“学习贯彻习近平新时代中国特色社会主义思想主题教育”专题宣讲活动。</w:t>
      </w:r>
    </w:p>
    <w:p w14:paraId="0A6DF573">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40"/>
          <w:highlight w:val="none"/>
          <w:lang w:val="en-US" w:eastAsia="zh-CN"/>
        </w:rPr>
      </w:pPr>
      <w:r>
        <w:rPr>
          <w:rFonts w:hint="eastAsia" w:eastAsia="仿宋_GB2312" w:cs="Times New Roman"/>
          <w:b/>
          <w:bCs/>
          <w:color w:val="auto"/>
          <w:sz w:val="32"/>
          <w:szCs w:val="40"/>
          <w:highlight w:val="none"/>
          <w:lang w:val="en-US" w:eastAsia="zh-CN"/>
        </w:rPr>
        <w:t>四是互学互比。</w:t>
      </w:r>
      <w:r>
        <w:rPr>
          <w:rFonts w:hint="eastAsia" w:eastAsia="仿宋_GB2312" w:cs="Times New Roman"/>
          <w:b w:val="0"/>
          <w:bCs w:val="0"/>
          <w:color w:val="auto"/>
          <w:sz w:val="32"/>
          <w:szCs w:val="40"/>
          <w:highlight w:val="none"/>
          <w:lang w:val="en-US" w:eastAsia="zh-CN"/>
        </w:rPr>
        <w:t>以参与陈仓区高质量党建引领高质量发展“擂台赛”为契机，参赛党组织书记“走出去”参观学习其他镇街在基层党建、产业发展、村集体经济发展等方面的经验做法，并围绕基层党建、村集体经济、书记项目以及基层治理等方面工作，讲思路、亮特色、晒成绩、谈打算，营造比学超越、争先创优的浓厚氛围。</w:t>
      </w:r>
    </w:p>
    <w:p w14:paraId="7070FB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2.关于履职尽责抓落实还不够有力的问题。</w:t>
      </w:r>
    </w:p>
    <w:p w14:paraId="5BDFE0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w:t>
      </w:r>
      <w:r>
        <w:rPr>
          <w:rFonts w:hint="eastAsia"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val="en-US" w:eastAsia="zh-CN"/>
        </w:rPr>
        <w:t>）抓重点、破难题力度还不大。</w:t>
      </w:r>
    </w:p>
    <w:p w14:paraId="6F106ED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w:t>
      </w:r>
      <w:r>
        <w:rPr>
          <w:rFonts w:hint="eastAsia" w:eastAsia="仿宋_GB2312" w:cs="Times New Roman"/>
          <w:b/>
          <w:bCs/>
          <w:color w:val="auto"/>
          <w:sz w:val="32"/>
          <w:szCs w:val="32"/>
          <w:highlight w:val="none"/>
          <w:lang w:val="en-US" w:eastAsia="zh-CN"/>
        </w:rPr>
        <w:t>固本强基。</w:t>
      </w:r>
      <w:r>
        <w:rPr>
          <w:rFonts w:hint="eastAsia" w:eastAsia="仿宋_GB2312" w:cs="Times New Roman"/>
          <w:b w:val="0"/>
          <w:bCs w:val="0"/>
          <w:color w:val="auto"/>
          <w:sz w:val="32"/>
          <w:szCs w:val="32"/>
          <w:highlight w:val="none"/>
          <w:lang w:val="en-US" w:eastAsia="zh-CN"/>
        </w:rPr>
        <w:t>周原镇</w:t>
      </w:r>
      <w:r>
        <w:rPr>
          <w:rFonts w:hint="eastAsia" w:eastAsia="仿宋_GB2312" w:cs="Times New Roman"/>
          <w:color w:val="auto"/>
          <w:sz w:val="32"/>
          <w:szCs w:val="32"/>
          <w:highlight w:val="none"/>
          <w:lang w:val="en-US" w:eastAsia="zh-CN"/>
        </w:rPr>
        <w:t>产业强镇项目一期总投资886万元，实施子项目6个，目前已全部建成完工验收；周原镇产业强镇项目二期计划总投资2300万元，实施子项目3个，其中中央资金700万元，主体自筹1600万元</w:t>
      </w:r>
      <w:r>
        <w:rPr>
          <w:rFonts w:hint="default" w:ascii="Times New Roman" w:hAnsi="Times New Roman" w:eastAsia="仿宋_GB2312"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为宝鸡海龙兴种养殖专业合作社，宝鸡金五谷种养殖专业合作社等3家主体，新建10座暖棚，10座智能日光温室，6座水模块日光温室，改建35座温室大棚。</w:t>
      </w:r>
    </w:p>
    <w:p w14:paraId="2C7D823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二是</w:t>
      </w:r>
      <w:r>
        <w:rPr>
          <w:rFonts w:hint="eastAsia" w:eastAsia="仿宋_GB2312" w:cs="Times New Roman"/>
          <w:b/>
          <w:bCs/>
          <w:color w:val="auto"/>
          <w:sz w:val="32"/>
          <w:szCs w:val="32"/>
          <w:highlight w:val="none"/>
          <w:lang w:val="en-US" w:eastAsia="zh-CN"/>
        </w:rPr>
        <w:t>提质增效。</w:t>
      </w:r>
      <w:r>
        <w:rPr>
          <w:rFonts w:hint="default" w:ascii="Times New Roman" w:hAnsi="Times New Roman" w:eastAsia="仿宋_GB2312" w:cs="Times New Roman"/>
          <w:color w:val="auto"/>
          <w:sz w:val="32"/>
          <w:szCs w:val="32"/>
          <w:highlight w:val="none"/>
          <w:lang w:val="en-US" w:eastAsia="zh-CN"/>
        </w:rPr>
        <w:t>引进宝鸡市陈仓区高端蔬菜水果生产基地项目，占地</w:t>
      </w:r>
      <w:r>
        <w:rPr>
          <w:rFonts w:hint="eastAsia" w:eastAsia="仿宋_GB2312" w:cs="Times New Roman"/>
          <w:color w:val="auto"/>
          <w:sz w:val="32"/>
          <w:szCs w:val="32"/>
          <w:highlight w:val="none"/>
          <w:lang w:val="en-US" w:eastAsia="zh-CN"/>
        </w:rPr>
        <w:t>680</w:t>
      </w:r>
      <w:r>
        <w:rPr>
          <w:rFonts w:hint="default" w:ascii="Times New Roman" w:hAnsi="Times New Roman" w:eastAsia="仿宋_GB2312" w:cs="Times New Roman"/>
          <w:color w:val="auto"/>
          <w:sz w:val="32"/>
          <w:szCs w:val="32"/>
          <w:highlight w:val="none"/>
          <w:lang w:val="en-US" w:eastAsia="zh-CN"/>
        </w:rPr>
        <w:t>亩，建成现代化蔬菜大棚、智能温室育苗大棚、冷库、养殖场及配套设施。项目分三期建设，一期工程建设内容为拆除原有废弃老旧大棚，建成现代化智能大棚10座，项目已建成完工，栽植普罗旺斯西红柿4棚，樱桃小番圣女果4棚，荷兰安沙水果辣椒2棚</w:t>
      </w:r>
      <w:r>
        <w:rPr>
          <w:rFonts w:hint="default" w:ascii="Times New Roman" w:hAnsi="Times New Roman" w:eastAsia="仿宋" w:cs="Times New Roman"/>
          <w:b w:val="0"/>
          <w:bCs w:val="0"/>
          <w:i w:val="0"/>
          <w:iCs w:val="0"/>
          <w:caps w:val="0"/>
          <w:color w:val="auto"/>
          <w:spacing w:val="0"/>
          <w:sz w:val="32"/>
          <w:szCs w:val="32"/>
          <w:highlight w:val="none"/>
          <w:u w:val="none"/>
          <w:lang w:val="en-US" w:eastAsia="zh-CN"/>
        </w:rPr>
        <w:t>。</w:t>
      </w:r>
      <w:r>
        <w:rPr>
          <w:rFonts w:hint="default" w:ascii="Times New Roman" w:hAnsi="Times New Roman" w:eastAsia="仿宋_GB2312" w:cs="Times New Roman"/>
          <w:color w:val="auto"/>
          <w:sz w:val="32"/>
          <w:szCs w:val="32"/>
          <w:highlight w:val="none"/>
          <w:lang w:val="en-US" w:eastAsia="zh-CN"/>
        </w:rPr>
        <w:t>二期工程建设完善50座大型拱棚，铺设水电管网等配套设施</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三期工程建设智能化畜牧养殖小区，连栋温室改造提升，展示厅等设施，建成后将为全镇农业园区发展注入新活力，带动周边园子发展。</w:t>
      </w:r>
    </w:p>
    <w:p w14:paraId="1E41AA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b/>
          <w:bCs/>
          <w:color w:val="auto"/>
          <w:sz w:val="32"/>
          <w:szCs w:val="32"/>
          <w:highlight w:val="none"/>
          <w:lang w:val="en-US" w:eastAsia="zh-CN"/>
        </w:rPr>
        <w:t>三是</w:t>
      </w:r>
      <w:r>
        <w:rPr>
          <w:rFonts w:hint="eastAsia" w:eastAsia="仿宋_GB2312" w:cs="Times New Roman"/>
          <w:b/>
          <w:bCs/>
          <w:color w:val="auto"/>
          <w:sz w:val="32"/>
          <w:szCs w:val="32"/>
          <w:highlight w:val="none"/>
          <w:lang w:val="en-US" w:eastAsia="zh-CN"/>
        </w:rPr>
        <w:t>谋篇布局。</w:t>
      </w:r>
      <w:r>
        <w:rPr>
          <w:rFonts w:hint="default" w:ascii="Times New Roman" w:hAnsi="Times New Roman" w:eastAsia="仿宋_GB2312" w:cs="Times New Roman"/>
          <w:b w:val="0"/>
          <w:bCs w:val="0"/>
          <w:color w:val="auto"/>
          <w:sz w:val="32"/>
          <w:szCs w:val="32"/>
          <w:highlight w:val="none"/>
          <w:lang w:val="en-US" w:eastAsia="zh-CN"/>
        </w:rPr>
        <w:t>聚焦四大产业集群，谋划了2025年市区级重点项目8个，其中省级重点项目1个，市级重点项目2个，区级重点项目5个，计划总投资21.65亿元，年度投资10.65亿元。</w:t>
      </w:r>
    </w:p>
    <w:p w14:paraId="01364C2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b/>
          <w:bCs/>
          <w:color w:val="auto"/>
          <w:sz w:val="32"/>
          <w:highlight w:val="none"/>
          <w:lang w:val="en-US" w:eastAsia="zh-CN"/>
        </w:rPr>
        <w:t>四是</w:t>
      </w:r>
      <w:r>
        <w:rPr>
          <w:rFonts w:hint="eastAsia" w:eastAsia="仿宋_GB2312" w:cs="Times New Roman"/>
          <w:b/>
          <w:bCs/>
          <w:color w:val="auto"/>
          <w:sz w:val="32"/>
          <w:highlight w:val="none"/>
          <w:lang w:val="en-US" w:eastAsia="zh-CN"/>
        </w:rPr>
        <w:t>挖潜增效。</w:t>
      </w:r>
      <w:r>
        <w:rPr>
          <w:rFonts w:hint="default" w:ascii="Times New Roman" w:hAnsi="Times New Roman" w:eastAsia="仿宋_GB2312" w:cs="Times New Roman"/>
          <w:color w:val="auto"/>
          <w:sz w:val="32"/>
          <w:highlight w:val="none"/>
          <w:lang w:val="en-US" w:eastAsia="zh-CN"/>
        </w:rPr>
        <w:t>加大招商引资和闲置土地和厂房盘活力度，对全镇闲置土地50亩办理集体土地确权登记，正在对接土地部门办理不动产权证书，手续办理善后，将通过加大招商引资力度、扶持村集体经济等多种方式，进一步拓展发展空间，切实提高土地、厂房等资源利用率。</w:t>
      </w:r>
    </w:p>
    <w:p w14:paraId="103E8E4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lang w:val="en-US" w:eastAsia="zh-CN"/>
        </w:rPr>
        <w:t>落实政策还不够扎实。</w:t>
      </w:r>
    </w:p>
    <w:p w14:paraId="22915269">
      <w:pPr>
        <w:keepNext w:val="0"/>
        <w:keepLines w:val="0"/>
        <w:pageBreakBefore w:val="0"/>
        <w:widowControl w:val="0"/>
        <w:kinsoku/>
        <w:wordWrap/>
        <w:overflowPunct/>
        <w:topLinePunct w:val="0"/>
        <w:autoSpaceDE/>
        <w:autoSpaceDN/>
        <w:bidi w:val="0"/>
        <w:adjustRightInd w:val="0"/>
        <w:snapToGrid w:val="0"/>
        <w:spacing w:line="560" w:lineRule="exact"/>
        <w:ind w:firstLine="710" w:firstLineChars="221"/>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一是整治</w:t>
      </w:r>
      <w:r>
        <w:rPr>
          <w:rFonts w:hint="eastAsia" w:eastAsia="仿宋_GB2312" w:cs="Times New Roman"/>
          <w:b/>
          <w:bCs/>
          <w:color w:val="auto"/>
          <w:sz w:val="32"/>
          <w:szCs w:val="32"/>
          <w:highlight w:val="none"/>
          <w:lang w:val="en-US" w:eastAsia="zh-CN"/>
        </w:rPr>
        <w:t>复耕。</w:t>
      </w:r>
      <w:r>
        <w:rPr>
          <w:rFonts w:hint="default" w:ascii="Times New Roman" w:hAnsi="Times New Roman" w:eastAsia="仿宋_GB2312" w:cs="Times New Roman"/>
          <w:color w:val="auto"/>
          <w:sz w:val="32"/>
          <w:szCs w:val="32"/>
          <w:highlight w:val="none"/>
          <w:lang w:val="en-US" w:eastAsia="zh-CN"/>
        </w:rPr>
        <w:t>开展“撂荒地”整治工作，全镇共有图斑180处，对村管理员、网格员30人进行培训，指导其进行图斑核查，目前180处图斑均已核查上报完毕，现待区农业农村局进行审核。</w:t>
      </w:r>
    </w:p>
    <w:p w14:paraId="57DA4C83">
      <w:pPr>
        <w:keepNext w:val="0"/>
        <w:keepLines w:val="0"/>
        <w:pageBreakBefore w:val="0"/>
        <w:widowControl w:val="0"/>
        <w:kinsoku/>
        <w:wordWrap/>
        <w:overflowPunct/>
        <w:topLinePunct w:val="0"/>
        <w:autoSpaceDE/>
        <w:autoSpaceDN/>
        <w:bidi w:val="0"/>
        <w:adjustRightInd w:val="0"/>
        <w:snapToGrid w:val="0"/>
        <w:spacing w:line="560" w:lineRule="exact"/>
        <w:ind w:firstLine="710" w:firstLineChars="221"/>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二是</w:t>
      </w:r>
      <w:r>
        <w:rPr>
          <w:rFonts w:hint="eastAsia" w:eastAsia="仿宋_GB2312" w:cs="Times New Roman"/>
          <w:b/>
          <w:bCs/>
          <w:color w:val="auto"/>
          <w:sz w:val="32"/>
          <w:szCs w:val="32"/>
          <w:highlight w:val="none"/>
          <w:lang w:val="en-US" w:eastAsia="zh-CN"/>
        </w:rPr>
        <w:t>严守红线。</w:t>
      </w:r>
      <w:r>
        <w:rPr>
          <w:rFonts w:hint="default" w:ascii="Times New Roman" w:hAnsi="Times New Roman" w:eastAsia="仿宋_GB2312" w:cs="Times New Roman"/>
          <w:color w:val="auto"/>
          <w:sz w:val="32"/>
          <w:szCs w:val="32"/>
          <w:highlight w:val="none"/>
          <w:lang w:val="en-US" w:eastAsia="zh-CN"/>
        </w:rPr>
        <w:t>对土地违法案件跟踪处理，采取异地补划和就地恢复的方式确保耕地保有量。目前，镇纪委已对乱占耕地建房有关问题问责2人，给予党纪政务处分，对区纪委监委移送其他土地违法线索提出线索处置意见。</w:t>
      </w:r>
    </w:p>
    <w:p w14:paraId="46D661FF">
      <w:pPr>
        <w:keepNext w:val="0"/>
        <w:keepLines w:val="0"/>
        <w:pageBreakBefore w:val="0"/>
        <w:widowControl w:val="0"/>
        <w:kinsoku/>
        <w:wordWrap/>
        <w:overflowPunct/>
        <w:topLinePunct w:val="0"/>
        <w:autoSpaceDE/>
        <w:autoSpaceDN/>
        <w:bidi w:val="0"/>
        <w:adjustRightInd w:val="0"/>
        <w:snapToGrid w:val="0"/>
        <w:spacing w:line="560" w:lineRule="exact"/>
        <w:ind w:firstLine="710" w:firstLineChars="221"/>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三是</w:t>
      </w:r>
      <w:r>
        <w:rPr>
          <w:rFonts w:hint="eastAsia" w:eastAsia="仿宋_GB2312" w:cs="Times New Roman"/>
          <w:b/>
          <w:bCs/>
          <w:color w:val="auto"/>
          <w:sz w:val="32"/>
          <w:szCs w:val="32"/>
          <w:highlight w:val="none"/>
          <w:lang w:val="en-US" w:eastAsia="zh-CN"/>
        </w:rPr>
        <w:t>长效保洁。</w:t>
      </w:r>
      <w:r>
        <w:rPr>
          <w:rFonts w:hint="default" w:ascii="Times New Roman" w:hAnsi="Times New Roman" w:eastAsia="仿宋_GB2312" w:cs="Times New Roman"/>
          <w:b w:val="0"/>
          <w:bCs w:val="0"/>
          <w:color w:val="auto"/>
          <w:sz w:val="32"/>
          <w:szCs w:val="32"/>
          <w:highlight w:val="none"/>
          <w:lang w:val="en-US" w:eastAsia="zh-CN"/>
        </w:rPr>
        <w:t>形成定期清理转运垃圾的长效机制，目前全镇配备垃圾桶600余个，每周2-3次集中清运生活垃圾，并对公益性岗位人员加强考核培训，确保街道及镇政府周边干净整洁。同时，垃圾收集转运房目前进入选址阶段，后续跟进对接。</w:t>
      </w:r>
    </w:p>
    <w:p w14:paraId="00B8F500">
      <w:pPr>
        <w:keepNext w:val="0"/>
        <w:keepLines w:val="0"/>
        <w:pageBreakBefore w:val="0"/>
        <w:widowControl w:val="0"/>
        <w:kinsoku/>
        <w:wordWrap/>
        <w:overflowPunct/>
        <w:topLinePunct w:val="0"/>
        <w:autoSpaceDE/>
        <w:autoSpaceDN/>
        <w:bidi w:val="0"/>
        <w:adjustRightInd w:val="0"/>
        <w:snapToGrid w:val="0"/>
        <w:spacing w:line="560" w:lineRule="exact"/>
        <w:ind w:firstLine="710" w:firstLineChars="221"/>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四是严督实导</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定期对全镇公共场所周边卫生情况进行检查，对发现乱倒乱堆乱放和杂草多等现象督促立即整改，并对多次重复出现此类问题的村，人居环境整治工作年终考核取消评优资格。</w:t>
      </w:r>
    </w:p>
    <w:p w14:paraId="4EE6C498">
      <w:pPr>
        <w:keepNext w:val="0"/>
        <w:keepLines w:val="0"/>
        <w:pageBreakBefore w:val="0"/>
        <w:widowControl w:val="0"/>
        <w:kinsoku/>
        <w:wordWrap/>
        <w:overflowPunct/>
        <w:topLinePunct w:val="0"/>
        <w:autoSpaceDE/>
        <w:autoSpaceDN/>
        <w:bidi w:val="0"/>
        <w:adjustRightInd w:val="0"/>
        <w:snapToGrid w:val="0"/>
        <w:spacing w:line="560" w:lineRule="exact"/>
        <w:ind w:firstLine="710" w:firstLineChars="221"/>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五是</w:t>
      </w:r>
      <w:r>
        <w:rPr>
          <w:rFonts w:hint="eastAsia" w:eastAsia="仿宋_GB2312" w:cs="Times New Roman"/>
          <w:b/>
          <w:bCs/>
          <w:color w:val="auto"/>
          <w:sz w:val="32"/>
          <w:szCs w:val="32"/>
          <w:highlight w:val="none"/>
          <w:lang w:val="en-US" w:eastAsia="zh-CN"/>
        </w:rPr>
        <w:t>常态清扫。</w:t>
      </w:r>
      <w:r>
        <w:rPr>
          <w:rFonts w:hint="default" w:ascii="Times New Roman" w:hAnsi="Times New Roman" w:eastAsia="仿宋_GB2312" w:cs="Times New Roman"/>
          <w:color w:val="auto"/>
          <w:sz w:val="32"/>
          <w:szCs w:val="32"/>
          <w:highlight w:val="none"/>
          <w:lang w:val="en-US" w:eastAsia="zh-CN"/>
        </w:rPr>
        <w:t>每周五下午3点到5点，常态</w:t>
      </w:r>
      <w:r>
        <w:rPr>
          <w:rFonts w:hint="eastAsia" w:eastAsia="仿宋_GB2312" w:cs="Times New Roman"/>
          <w:color w:val="auto"/>
          <w:sz w:val="32"/>
          <w:szCs w:val="32"/>
          <w:highlight w:val="none"/>
          <w:lang w:val="en-US" w:eastAsia="zh-CN"/>
        </w:rPr>
        <w:t>化</w:t>
      </w:r>
      <w:r>
        <w:rPr>
          <w:rFonts w:hint="default" w:ascii="Times New Roman" w:hAnsi="Times New Roman" w:eastAsia="仿宋_GB2312" w:cs="Times New Roman"/>
          <w:color w:val="auto"/>
          <w:sz w:val="32"/>
          <w:szCs w:val="32"/>
          <w:highlight w:val="none"/>
          <w:lang w:val="en-US" w:eastAsia="zh-CN"/>
        </w:rPr>
        <w:t>开展</w:t>
      </w:r>
      <w:r>
        <w:rPr>
          <w:rFonts w:hint="default" w:ascii="Times New Roman" w:hAnsi="Times New Roman" w:eastAsia="仿宋_GB2312" w:cs="Times New Roman"/>
          <w:color w:val="auto"/>
          <w:sz w:val="32"/>
          <w:szCs w:val="32"/>
          <w:highlight w:val="none"/>
          <w:lang w:eastAsia="zh-CN"/>
        </w:rPr>
        <w:t>周末城乡环境卫生日整治活动，全体机关干部对</w:t>
      </w:r>
      <w:r>
        <w:rPr>
          <w:rFonts w:hint="default" w:ascii="Times New Roman" w:hAnsi="Times New Roman" w:eastAsia="仿宋_GB2312" w:cs="Times New Roman"/>
          <w:color w:val="auto"/>
          <w:sz w:val="32"/>
          <w:szCs w:val="32"/>
          <w:highlight w:val="none"/>
          <w:lang w:val="en-US" w:eastAsia="zh-CN"/>
        </w:rPr>
        <w:t>镇政府周边村民门前、镇避难公园、周原镇市场等地</w:t>
      </w:r>
      <w:r>
        <w:rPr>
          <w:rFonts w:hint="default" w:ascii="Times New Roman" w:hAnsi="Times New Roman" w:eastAsia="仿宋_GB2312" w:cs="Times New Roman"/>
          <w:color w:val="auto"/>
          <w:sz w:val="32"/>
          <w:szCs w:val="32"/>
          <w:highlight w:val="none"/>
          <w:lang w:eastAsia="zh-CN"/>
        </w:rPr>
        <w:t>进行卫生大扫除，彻底清理整治，杜绝卫生死角。</w:t>
      </w:r>
    </w:p>
    <w:p w14:paraId="0E9DE642">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eastAsia="仿宋_GB2312" w:cs="Times New Roman"/>
          <w:b/>
          <w:bCs/>
          <w:color w:val="auto"/>
          <w:sz w:val="32"/>
          <w:szCs w:val="32"/>
          <w:highlight w:val="none"/>
          <w:lang w:val="en-US" w:eastAsia="zh-CN"/>
        </w:rPr>
        <w:t>（7）</w:t>
      </w:r>
      <w:r>
        <w:rPr>
          <w:rFonts w:hint="default" w:ascii="Times New Roman" w:hAnsi="Times New Roman" w:eastAsia="仿宋_GB2312" w:cs="Times New Roman"/>
          <w:b/>
          <w:bCs/>
          <w:color w:val="auto"/>
          <w:sz w:val="32"/>
          <w:szCs w:val="32"/>
          <w:highlight w:val="none"/>
          <w:lang w:val="en-US" w:eastAsia="zh-CN"/>
        </w:rPr>
        <w:t>“三个年”活动开展有差距。</w:t>
      </w:r>
    </w:p>
    <w:p w14:paraId="438F11AA">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w:t>
      </w:r>
      <w:r>
        <w:rPr>
          <w:rFonts w:hint="eastAsia" w:eastAsia="仿宋_GB2312" w:cs="Times New Roman"/>
          <w:b/>
          <w:bCs/>
          <w:color w:val="auto"/>
          <w:sz w:val="32"/>
          <w:szCs w:val="32"/>
          <w:highlight w:val="none"/>
          <w:lang w:val="en-US" w:eastAsia="zh-CN"/>
        </w:rPr>
        <w:t>宣传学习。</w:t>
      </w:r>
      <w:r>
        <w:rPr>
          <w:rFonts w:hint="default" w:ascii="Times New Roman" w:hAnsi="Times New Roman" w:eastAsia="仿宋_GB2312" w:cs="Times New Roman"/>
          <w:b w:val="0"/>
          <w:bCs w:val="0"/>
          <w:color w:val="auto"/>
          <w:sz w:val="32"/>
          <w:szCs w:val="32"/>
          <w:highlight w:val="none"/>
          <w:lang w:val="en-US" w:eastAsia="zh-CN"/>
        </w:rPr>
        <w:t>整理“三个年”学习资料，通过</w:t>
      </w:r>
      <w:r>
        <w:rPr>
          <w:rFonts w:hint="eastAsia" w:eastAsia="仿宋_GB2312" w:cs="Times New Roman"/>
          <w:b w:val="0"/>
          <w:bCs w:val="0"/>
          <w:color w:val="auto"/>
          <w:sz w:val="32"/>
          <w:szCs w:val="32"/>
          <w:highlight w:val="none"/>
          <w:lang w:val="en-US" w:eastAsia="zh-CN"/>
        </w:rPr>
        <w:t>镇村</w:t>
      </w:r>
      <w:r>
        <w:rPr>
          <w:rFonts w:hint="default" w:ascii="Times New Roman" w:hAnsi="Times New Roman" w:eastAsia="仿宋_GB2312" w:cs="Times New Roman"/>
          <w:b w:val="0"/>
          <w:bCs w:val="0"/>
          <w:color w:val="auto"/>
          <w:sz w:val="32"/>
          <w:szCs w:val="32"/>
          <w:highlight w:val="none"/>
          <w:lang w:val="en-US" w:eastAsia="zh-CN"/>
        </w:rPr>
        <w:t>群推送“干部作风能力提升年应知应会”知识点，提高思想认识，了解“三个年”活动内容。</w:t>
      </w:r>
    </w:p>
    <w:p w14:paraId="7D280B0F">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lang w:val="en-US" w:eastAsia="zh-CN"/>
        </w:rPr>
        <w:t>是</w:t>
      </w:r>
      <w:r>
        <w:rPr>
          <w:rFonts w:hint="eastAsia" w:eastAsia="仿宋_GB2312" w:cs="Times New Roman"/>
          <w:b/>
          <w:bCs/>
          <w:color w:val="auto"/>
          <w:sz w:val="32"/>
          <w:szCs w:val="32"/>
          <w:highlight w:val="none"/>
          <w:lang w:val="en-US" w:eastAsia="zh-CN"/>
        </w:rPr>
        <w:t>以文聚力。</w:t>
      </w:r>
      <w:r>
        <w:rPr>
          <w:rFonts w:hint="default" w:ascii="Times New Roman" w:hAnsi="Times New Roman" w:eastAsia="仿宋_GB2312" w:cs="Times New Roman"/>
          <w:b w:val="0"/>
          <w:bCs w:val="0"/>
          <w:color w:val="auto"/>
          <w:sz w:val="32"/>
          <w:szCs w:val="32"/>
          <w:highlight w:val="none"/>
          <w:lang w:val="en-US" w:eastAsia="zh-CN"/>
        </w:rPr>
        <w:t>村党员干部踊跃参加“聚焦三个年看作风，我为周原代言建新功”主题征文</w:t>
      </w:r>
      <w:r>
        <w:rPr>
          <w:rFonts w:hint="eastAsia" w:eastAsia="仿宋_GB2312" w:cs="Times New Roman"/>
          <w:b w:val="0"/>
          <w:bCs w:val="0"/>
          <w:color w:val="auto"/>
          <w:sz w:val="32"/>
          <w:szCs w:val="32"/>
          <w:highlight w:val="none"/>
          <w:lang w:val="en-US" w:eastAsia="zh-CN"/>
        </w:rPr>
        <w:t>、“周原思享会、雏鹰讲堂”</w:t>
      </w:r>
      <w:r>
        <w:rPr>
          <w:rFonts w:hint="default" w:ascii="Times New Roman" w:hAnsi="Times New Roman" w:eastAsia="仿宋_GB2312" w:cs="Times New Roman"/>
          <w:b w:val="0"/>
          <w:bCs w:val="0"/>
          <w:color w:val="auto"/>
          <w:sz w:val="32"/>
          <w:szCs w:val="32"/>
          <w:highlight w:val="none"/>
          <w:lang w:val="en-US" w:eastAsia="zh-CN"/>
        </w:rPr>
        <w:t>活动，助推重点项目建设加力提速，营商环境持续优化，干部作风能力持续提升。</w:t>
      </w:r>
    </w:p>
    <w:p w14:paraId="3CC024C3">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三是</w:t>
      </w:r>
      <w:r>
        <w:rPr>
          <w:rFonts w:hint="eastAsia" w:eastAsia="仿宋_GB2312" w:cs="Times New Roman"/>
          <w:b/>
          <w:bCs/>
          <w:color w:val="auto"/>
          <w:sz w:val="32"/>
          <w:szCs w:val="32"/>
          <w:highlight w:val="none"/>
          <w:lang w:val="en-US" w:eastAsia="zh-CN"/>
        </w:rPr>
        <w:t>规范建档。</w:t>
      </w:r>
      <w:r>
        <w:rPr>
          <w:rFonts w:hint="default" w:ascii="Times New Roman" w:hAnsi="Times New Roman" w:eastAsia="仿宋_GB2312" w:cs="Times New Roman"/>
          <w:b w:val="0"/>
          <w:bCs w:val="0"/>
          <w:color w:val="auto"/>
          <w:sz w:val="32"/>
          <w:szCs w:val="32"/>
          <w:highlight w:val="none"/>
          <w:lang w:val="en-US" w:eastAsia="zh-CN"/>
        </w:rPr>
        <w:t>党政办牵头制定“三个年”资料目录，包村干部按照资料清单指导、检查</w:t>
      </w:r>
      <w:r>
        <w:rPr>
          <w:rFonts w:hint="eastAsia" w:eastAsia="仿宋_GB2312" w:cs="Times New Roman"/>
          <w:b w:val="0"/>
          <w:bCs w:val="0"/>
          <w:color w:val="auto"/>
          <w:sz w:val="32"/>
          <w:szCs w:val="32"/>
          <w:highlight w:val="none"/>
          <w:lang w:val="en-US" w:eastAsia="zh-CN"/>
        </w:rPr>
        <w:t>16个</w:t>
      </w:r>
      <w:r>
        <w:rPr>
          <w:rFonts w:hint="default" w:ascii="Times New Roman" w:hAnsi="Times New Roman" w:eastAsia="仿宋_GB2312" w:cs="Times New Roman"/>
          <w:b w:val="0"/>
          <w:bCs w:val="0"/>
          <w:color w:val="auto"/>
          <w:sz w:val="32"/>
          <w:szCs w:val="32"/>
          <w:highlight w:val="none"/>
          <w:lang w:val="en-US" w:eastAsia="zh-CN"/>
        </w:rPr>
        <w:t>村（社区）“三个年”活动资料收集、整理，目前，</w:t>
      </w:r>
      <w:r>
        <w:rPr>
          <w:rFonts w:hint="eastAsia" w:eastAsia="仿宋_GB2312" w:cs="Times New Roman"/>
          <w:b w:val="0"/>
          <w:bCs w:val="0"/>
          <w:color w:val="auto"/>
          <w:sz w:val="32"/>
          <w:szCs w:val="32"/>
          <w:highlight w:val="none"/>
          <w:lang w:val="en-US" w:eastAsia="zh-CN"/>
        </w:rPr>
        <w:t>16个</w:t>
      </w:r>
      <w:r>
        <w:rPr>
          <w:rFonts w:hint="default" w:ascii="Times New Roman" w:hAnsi="Times New Roman" w:eastAsia="仿宋_GB2312" w:cs="Times New Roman"/>
          <w:b w:val="0"/>
          <w:bCs w:val="0"/>
          <w:color w:val="auto"/>
          <w:sz w:val="32"/>
          <w:szCs w:val="32"/>
          <w:highlight w:val="none"/>
          <w:lang w:val="en-US" w:eastAsia="zh-CN"/>
        </w:rPr>
        <w:t>村（社区）已按要求将“三个年”活动相关资料归档管理。</w:t>
      </w:r>
    </w:p>
    <w:p w14:paraId="19FE1DAB">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default" w:ascii="Times New Roman" w:hAnsi="Times New Roman" w:eastAsia="仿宋_GB2312" w:cs="Times New Roman"/>
          <w:color w:val="auto"/>
          <w:sz w:val="32"/>
          <w:highlight w:val="none"/>
          <w:lang w:val="en-US" w:eastAsia="zh-CN"/>
        </w:rPr>
      </w:pPr>
      <w:r>
        <w:rPr>
          <w:rFonts w:hint="eastAsia" w:eastAsia="仿宋_GB2312" w:cs="Times New Roman"/>
          <w:b/>
          <w:bCs/>
          <w:color w:val="auto"/>
          <w:sz w:val="32"/>
          <w:highlight w:val="none"/>
          <w:lang w:val="en-US" w:eastAsia="zh-CN"/>
        </w:rPr>
        <w:t>四是公开亮绩。</w:t>
      </w:r>
      <w:r>
        <w:rPr>
          <w:rFonts w:hint="eastAsia" w:eastAsia="仿宋_GB2312" w:cs="Times New Roman"/>
          <w:color w:val="auto"/>
          <w:sz w:val="32"/>
          <w:highlight w:val="none"/>
          <w:lang w:val="en-US" w:eastAsia="zh-CN"/>
        </w:rPr>
        <w:t>在周原印象微信公众号上展示周原镇“三个年”活动工作成效，并向膴膴周原镇村干部企业微信群推送，让村干部了解周原“三个年”工作开展情况。</w:t>
      </w:r>
    </w:p>
    <w:p w14:paraId="325F0C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3.关于防范化解重大风险有漏洞的问题。</w:t>
      </w:r>
    </w:p>
    <w:p w14:paraId="42FBA67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w:t>
      </w:r>
      <w:r>
        <w:rPr>
          <w:rFonts w:hint="eastAsia" w:eastAsia="仿宋_GB2312" w:cs="Times New Roman"/>
          <w:b/>
          <w:bCs/>
          <w:color w:val="auto"/>
          <w:sz w:val="32"/>
          <w:szCs w:val="32"/>
          <w:highlight w:val="none"/>
          <w:lang w:val="en-US" w:eastAsia="zh-CN"/>
        </w:rPr>
        <w:t>8</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kern w:val="2"/>
          <w:sz w:val="32"/>
          <w:szCs w:val="32"/>
          <w:highlight w:val="none"/>
          <w:lang w:val="en-US" w:eastAsia="zh-CN" w:bidi="ar-SA"/>
        </w:rPr>
        <w:t>安全隐患排查研判不到位。</w:t>
      </w:r>
    </w:p>
    <w:p w14:paraId="5C334C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一是排险保畅</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针对十字路口视野不够开阔问题，已组织亚子村、高里村、营子头村、王家村对相关路段遮挡视线的树木杂草清理完成，对全镇潜在的安全隐患及“丁字路口”进行排查，高里与亚子路口、石连路与通往营子头村的十字路口已安装凸镜和减速带。</w:t>
      </w:r>
    </w:p>
    <w:p w14:paraId="46F550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eastAsia="仿宋_GB2312" w:cs="Times New Roman"/>
          <w:b/>
          <w:bCs/>
          <w:color w:val="auto"/>
          <w:sz w:val="32"/>
          <w:szCs w:val="32"/>
          <w:highlight w:val="none"/>
          <w:lang w:val="en-US" w:eastAsia="zh-CN"/>
        </w:rPr>
        <w:t>二是巡防保畅。</w:t>
      </w:r>
      <w:r>
        <w:rPr>
          <w:rFonts w:hint="eastAsia" w:eastAsia="仿宋_GB2312" w:cs="Times New Roman"/>
          <w:b w:val="0"/>
          <w:bCs w:val="0"/>
          <w:color w:val="auto"/>
          <w:sz w:val="32"/>
          <w:szCs w:val="32"/>
          <w:highlight w:val="none"/>
          <w:lang w:val="en-US" w:eastAsia="zh-CN"/>
        </w:rPr>
        <w:t>安排15个村路长（村委会主任）每周检查2次道路安全，要求养路员每天上路作业发现道路安全隐患及时处理，或通过村路长逐级上报至资环办，资环办每季度抽查公路养护及道路安全情况。</w:t>
      </w:r>
    </w:p>
    <w:p w14:paraId="3412F7D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1648" w:leftChars="0" w:hanging="1080" w:firstLineChars="0"/>
        <w:textAlignment w:val="auto"/>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kern w:val="2"/>
          <w:sz w:val="32"/>
          <w:szCs w:val="32"/>
          <w:highlight w:val="none"/>
          <w:lang w:val="en-US" w:eastAsia="zh-CN" w:bidi="ar-SA"/>
        </w:rPr>
        <w:t>（二）</w:t>
      </w:r>
      <w:r>
        <w:rPr>
          <w:rFonts w:hint="default" w:ascii="Times New Roman" w:hAnsi="Times New Roman" w:eastAsia="楷体_GB2312" w:cs="Times New Roman"/>
          <w:b/>
          <w:color w:val="auto"/>
          <w:sz w:val="32"/>
          <w:szCs w:val="32"/>
          <w:highlight w:val="none"/>
        </w:rPr>
        <w:t>聚焦群众身边腐败问题和不正之风以及群众反映强</w:t>
      </w:r>
    </w:p>
    <w:p w14:paraId="714A8D1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sz w:val="32"/>
          <w:szCs w:val="32"/>
          <w:highlight w:val="none"/>
        </w:rPr>
        <w:t>烈的问题方面</w:t>
      </w:r>
    </w:p>
    <w:p w14:paraId="0D2180B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1.</w:t>
      </w:r>
      <w:r>
        <w:rPr>
          <w:rFonts w:hint="default" w:ascii="Times New Roman" w:hAnsi="Times New Roman" w:eastAsia="仿宋_GB2312" w:cs="Times New Roman"/>
          <w:b/>
          <w:bCs/>
          <w:color w:val="auto"/>
          <w:sz w:val="32"/>
          <w:szCs w:val="32"/>
          <w:highlight w:val="none"/>
          <w:lang w:eastAsia="zh-CN"/>
        </w:rPr>
        <w:t>关于</w:t>
      </w:r>
      <w:r>
        <w:rPr>
          <w:rFonts w:hint="default" w:ascii="Times New Roman" w:hAnsi="Times New Roman" w:eastAsia="仿宋_GB2312" w:cs="Times New Roman"/>
          <w:b/>
          <w:bCs/>
          <w:color w:val="auto"/>
          <w:sz w:val="32"/>
          <w:szCs w:val="32"/>
          <w:highlight w:val="none"/>
        </w:rPr>
        <w:t>落实全面从严治党“两个责任”有差距</w:t>
      </w:r>
      <w:r>
        <w:rPr>
          <w:rFonts w:hint="default" w:ascii="Times New Roman" w:hAnsi="Times New Roman" w:eastAsia="仿宋_GB2312" w:cs="Times New Roman"/>
          <w:b/>
          <w:bCs/>
          <w:color w:val="auto"/>
          <w:sz w:val="32"/>
          <w:szCs w:val="32"/>
          <w:highlight w:val="none"/>
          <w:lang w:eastAsia="zh-CN"/>
        </w:rPr>
        <w:t>的问题</w:t>
      </w:r>
      <w:r>
        <w:rPr>
          <w:rFonts w:hint="default" w:ascii="Times New Roman" w:hAnsi="Times New Roman" w:eastAsia="仿宋_GB2312" w:cs="Times New Roman"/>
          <w:b/>
          <w:bCs/>
          <w:color w:val="auto"/>
          <w:sz w:val="32"/>
          <w:szCs w:val="32"/>
          <w:highlight w:val="none"/>
        </w:rPr>
        <w:t>。</w:t>
      </w:r>
    </w:p>
    <w:p w14:paraId="1A7DD9B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9</w:t>
      </w:r>
      <w:r>
        <w:rPr>
          <w:rFonts w:hint="default" w:ascii="Times New Roman" w:hAnsi="Times New Roman" w:eastAsia="仿宋_GB2312" w:cs="Times New Roman"/>
          <w:b/>
          <w:bCs/>
          <w:color w:val="auto"/>
          <w:kern w:val="2"/>
          <w:sz w:val="32"/>
          <w:szCs w:val="32"/>
          <w:highlight w:val="none"/>
          <w:lang w:val="en-US" w:eastAsia="zh-CN" w:bidi="ar-SA"/>
        </w:rPr>
        <w:t>）党委主体责任落实力度不够。</w:t>
      </w:r>
    </w:p>
    <w:p w14:paraId="0D3B9475">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一是履职督责</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周原镇党委</w:t>
      </w:r>
      <w:r>
        <w:rPr>
          <w:rFonts w:hint="eastAsia" w:eastAsia="仿宋_GB2312" w:cs="Times New Roman"/>
          <w:b w:val="0"/>
          <w:bCs w:val="0"/>
          <w:color w:val="auto"/>
          <w:kern w:val="2"/>
          <w:sz w:val="32"/>
          <w:szCs w:val="32"/>
          <w:highlight w:val="none"/>
          <w:lang w:val="en-US" w:eastAsia="zh-CN" w:bidi="ar-SA"/>
        </w:rPr>
        <w:t>定期</w:t>
      </w:r>
      <w:r>
        <w:rPr>
          <w:rFonts w:hint="default" w:ascii="Times New Roman" w:hAnsi="Times New Roman" w:eastAsia="仿宋_GB2312" w:cs="Times New Roman"/>
          <w:b w:val="0"/>
          <w:bCs w:val="0"/>
          <w:color w:val="auto"/>
          <w:kern w:val="2"/>
          <w:sz w:val="32"/>
          <w:szCs w:val="32"/>
          <w:highlight w:val="none"/>
          <w:lang w:val="en-US" w:eastAsia="zh-CN" w:bidi="ar-SA"/>
        </w:rPr>
        <w:t>组织召开全面从严治党专题会议，听取领导班子成员关于全面从严治党“一岗双责”工作汇报，研判政治生态。</w:t>
      </w:r>
    </w:p>
    <w:p w14:paraId="0C41D358">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w:t>
      </w:r>
      <w:r>
        <w:rPr>
          <w:rFonts w:hint="eastAsia" w:eastAsia="仿宋_GB2312" w:cs="Times New Roman"/>
          <w:b/>
          <w:bCs/>
          <w:color w:val="auto"/>
          <w:kern w:val="2"/>
          <w:sz w:val="32"/>
          <w:szCs w:val="32"/>
          <w:highlight w:val="none"/>
          <w:lang w:val="en-US" w:eastAsia="zh-CN" w:bidi="ar-SA"/>
        </w:rPr>
        <w:t>家访凝心。</w:t>
      </w:r>
      <w:r>
        <w:rPr>
          <w:rFonts w:hint="default" w:ascii="Times New Roman" w:hAnsi="Times New Roman" w:eastAsia="仿宋_GB2312" w:cs="Times New Roman"/>
          <w:b w:val="0"/>
          <w:bCs w:val="0"/>
          <w:color w:val="auto"/>
          <w:kern w:val="2"/>
          <w:sz w:val="32"/>
          <w:szCs w:val="32"/>
          <w:highlight w:val="none"/>
          <w:lang w:val="en-US" w:eastAsia="zh-CN" w:bidi="ar-SA"/>
        </w:rPr>
        <w:t>制定了《关于进一步加强科级领导干部“八小时之外监督管理工作的工作方案”》，各领导班子成员填报《领导干部“八小时之外”情况报告表》；镇党委书记对领导班子成员完成家访</w:t>
      </w:r>
      <w:r>
        <w:rPr>
          <w:rFonts w:hint="eastAsia"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制定了</w:t>
      </w:r>
      <w:r>
        <w:rPr>
          <w:rFonts w:hint="eastAsia" w:eastAsia="仿宋_GB2312" w:cs="Times New Roman"/>
          <w:b w:val="0"/>
          <w:bCs w:val="0"/>
          <w:color w:val="auto"/>
          <w:kern w:val="2"/>
          <w:sz w:val="32"/>
          <w:szCs w:val="32"/>
          <w:highlight w:val="none"/>
          <w:lang w:val="en-US" w:eastAsia="zh-CN" w:bidi="ar-SA"/>
        </w:rPr>
        <w:t>《落实党内</w:t>
      </w:r>
      <w:r>
        <w:rPr>
          <w:rFonts w:hint="default" w:ascii="Times New Roman" w:hAnsi="Times New Roman" w:eastAsia="仿宋_GB2312" w:cs="Times New Roman"/>
          <w:b w:val="0"/>
          <w:bCs w:val="0"/>
          <w:color w:val="auto"/>
          <w:kern w:val="2"/>
          <w:sz w:val="32"/>
          <w:szCs w:val="32"/>
          <w:highlight w:val="none"/>
          <w:lang w:val="en-US" w:eastAsia="zh-CN" w:bidi="ar-SA"/>
        </w:rPr>
        <w:t>谈心谈话</w:t>
      </w:r>
      <w:r>
        <w:rPr>
          <w:rFonts w:hint="eastAsia" w:eastAsia="仿宋_GB2312" w:cs="Times New Roman"/>
          <w:b w:val="0"/>
          <w:bCs w:val="0"/>
          <w:color w:val="auto"/>
          <w:kern w:val="2"/>
          <w:sz w:val="32"/>
          <w:szCs w:val="32"/>
          <w:highlight w:val="none"/>
          <w:lang w:val="en-US" w:eastAsia="zh-CN" w:bidi="ar-SA"/>
        </w:rPr>
        <w:t>制度（试行）》</w:t>
      </w:r>
      <w:r>
        <w:rPr>
          <w:rFonts w:hint="default" w:ascii="Times New Roman" w:hAnsi="Times New Roman" w:eastAsia="仿宋_GB2312" w:cs="Times New Roman"/>
          <w:b w:val="0"/>
          <w:bCs w:val="0"/>
          <w:color w:val="auto"/>
          <w:kern w:val="2"/>
          <w:sz w:val="32"/>
          <w:szCs w:val="32"/>
          <w:highlight w:val="none"/>
          <w:lang w:val="en-US" w:eastAsia="zh-CN" w:bidi="ar-SA"/>
        </w:rPr>
        <w:t>及相关记录表，镇党委书记在对领导班子成员家访时，开展谈心谈话。</w:t>
      </w:r>
    </w:p>
    <w:p w14:paraId="21C40C21">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三</w:t>
      </w:r>
      <w:r>
        <w:rPr>
          <w:rFonts w:hint="default" w:ascii="Times New Roman" w:hAnsi="Times New Roman" w:eastAsia="仿宋_GB2312" w:cs="Times New Roman"/>
          <w:b/>
          <w:bCs/>
          <w:color w:val="auto"/>
          <w:kern w:val="2"/>
          <w:sz w:val="32"/>
          <w:szCs w:val="32"/>
          <w:highlight w:val="none"/>
          <w:lang w:val="en-US" w:eastAsia="zh-CN" w:bidi="ar-SA"/>
        </w:rPr>
        <w:t>是</w:t>
      </w:r>
      <w:r>
        <w:rPr>
          <w:rFonts w:hint="eastAsia" w:eastAsia="仿宋_GB2312" w:cs="Times New Roman"/>
          <w:b/>
          <w:bCs/>
          <w:color w:val="auto"/>
          <w:kern w:val="2"/>
          <w:sz w:val="32"/>
          <w:szCs w:val="32"/>
          <w:highlight w:val="none"/>
          <w:lang w:val="en-US" w:eastAsia="zh-CN" w:bidi="ar-SA"/>
        </w:rPr>
        <w:t>防微杜渐。</w:t>
      </w:r>
      <w:r>
        <w:rPr>
          <w:rFonts w:hint="default" w:ascii="Times New Roman" w:hAnsi="Times New Roman" w:eastAsia="仿宋_GB2312" w:cs="Times New Roman"/>
          <w:b w:val="0"/>
          <w:bCs w:val="0"/>
          <w:color w:val="auto"/>
          <w:kern w:val="2"/>
          <w:sz w:val="32"/>
          <w:szCs w:val="32"/>
          <w:highlight w:val="none"/>
          <w:lang w:val="en-US" w:eastAsia="zh-CN" w:bidi="ar-SA"/>
        </w:rPr>
        <w:t>对核查线索发现党员干部对耕地保护、露天禁烧、公益性岗位管理工作履职不力的轻微违纪问题开展提醒谈话、诫勉谈话共计10人次。组织全体机关干部观看《“小权利”背后的“大任性”》警示教育片，并撰写心得体会。</w:t>
      </w:r>
    </w:p>
    <w:p w14:paraId="0E64889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10</w:t>
      </w:r>
      <w:r>
        <w:rPr>
          <w:rFonts w:hint="default" w:ascii="Times New Roman" w:hAnsi="Times New Roman" w:eastAsia="仿宋_GB2312" w:cs="Times New Roman"/>
          <w:b/>
          <w:bCs/>
          <w:color w:val="auto"/>
          <w:kern w:val="2"/>
          <w:sz w:val="32"/>
          <w:szCs w:val="32"/>
          <w:highlight w:val="none"/>
          <w:lang w:val="en-US" w:eastAsia="zh-CN" w:bidi="ar-SA"/>
        </w:rPr>
        <w:t>）班子成员履行“一岗双责”职责有不足。</w:t>
      </w:r>
    </w:p>
    <w:p w14:paraId="43A11A5D">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一是夯基固责</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按照《周原镇落实全面从严治党党委主体责任和纪委监督责任清单》要求，镇领导班子成员已开展落实全面从严治党情况调研，并提交</w:t>
      </w:r>
      <w:r>
        <w:rPr>
          <w:rFonts w:hint="eastAsia" w:eastAsia="仿宋_GB2312" w:cs="Times New Roman"/>
          <w:b w:val="0"/>
          <w:bCs w:val="0"/>
          <w:color w:val="auto"/>
          <w:kern w:val="2"/>
          <w:sz w:val="32"/>
          <w:szCs w:val="32"/>
          <w:highlight w:val="none"/>
          <w:lang w:val="en-US" w:eastAsia="zh-CN" w:bidi="ar-SA"/>
        </w:rPr>
        <w:t>调研</w:t>
      </w:r>
      <w:r>
        <w:rPr>
          <w:rFonts w:hint="default" w:ascii="Times New Roman" w:hAnsi="Times New Roman" w:eastAsia="仿宋_GB2312" w:cs="Times New Roman"/>
          <w:b w:val="0"/>
          <w:bCs w:val="0"/>
          <w:color w:val="auto"/>
          <w:kern w:val="2"/>
          <w:sz w:val="32"/>
          <w:szCs w:val="32"/>
          <w:highlight w:val="none"/>
          <w:lang w:val="en-US" w:eastAsia="zh-CN" w:bidi="ar-SA"/>
        </w:rPr>
        <w:t>报告。</w:t>
      </w:r>
    </w:p>
    <w:p w14:paraId="5EE3DA1B">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w:t>
      </w:r>
      <w:r>
        <w:rPr>
          <w:rFonts w:hint="eastAsia" w:eastAsia="仿宋_GB2312" w:cs="Times New Roman"/>
          <w:b/>
          <w:bCs/>
          <w:color w:val="auto"/>
          <w:kern w:val="2"/>
          <w:sz w:val="32"/>
          <w:szCs w:val="32"/>
          <w:highlight w:val="none"/>
          <w:lang w:val="en-US" w:eastAsia="zh-CN" w:bidi="ar-SA"/>
        </w:rPr>
        <w:t>红脸出汗。</w:t>
      </w:r>
      <w:r>
        <w:rPr>
          <w:rFonts w:hint="default" w:ascii="Times New Roman" w:hAnsi="Times New Roman" w:eastAsia="仿宋_GB2312" w:cs="Times New Roman"/>
          <w:b w:val="0"/>
          <w:bCs w:val="0"/>
          <w:color w:val="auto"/>
          <w:kern w:val="2"/>
          <w:sz w:val="32"/>
          <w:szCs w:val="32"/>
          <w:highlight w:val="none"/>
          <w:lang w:val="en-US" w:eastAsia="zh-CN" w:bidi="ar-SA"/>
        </w:rPr>
        <w:t>8名班子成员对包抓村（社区）轻微违纪的党员干部，实施“第一种形态”，目前8名班子成员均已对分管范围内有苗头性、倾向性问题的党员干部及时提醒约谈。</w:t>
      </w:r>
    </w:p>
    <w:p w14:paraId="0BEE3695">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三是</w:t>
      </w:r>
      <w:r>
        <w:rPr>
          <w:rFonts w:hint="eastAsia" w:eastAsia="仿宋_GB2312" w:cs="Times New Roman"/>
          <w:b/>
          <w:bCs/>
          <w:color w:val="auto"/>
          <w:kern w:val="2"/>
          <w:sz w:val="32"/>
          <w:szCs w:val="32"/>
          <w:highlight w:val="none"/>
          <w:lang w:val="en-US" w:eastAsia="zh-CN" w:bidi="ar-SA"/>
        </w:rPr>
        <w:t>执纪护航。</w:t>
      </w:r>
      <w:r>
        <w:rPr>
          <w:rFonts w:hint="default" w:ascii="Times New Roman" w:hAnsi="Times New Roman" w:eastAsia="仿宋_GB2312" w:cs="Times New Roman"/>
          <w:b w:val="0"/>
          <w:bCs w:val="0"/>
          <w:color w:val="auto"/>
          <w:kern w:val="2"/>
          <w:sz w:val="32"/>
          <w:szCs w:val="32"/>
          <w:highlight w:val="none"/>
          <w:lang w:val="en-US" w:eastAsia="zh-CN" w:bidi="ar-SA"/>
        </w:rPr>
        <w:t>领导班子成员日常对分管工作贯彻落实镇党委、政府的工作部署和要求督导检查，在大气污染防治工作中发现党员干部涉嫌存在违纪问题向镇纪委移交1个线索，对镇纪委在土地管理、公益性岗位管理、村干部长期缺岗、党员违法犯罪等方面案件查办，班子成员在镇纪委依规依纪依法开展案件审查调查工作中给以支持、配合。</w:t>
      </w:r>
    </w:p>
    <w:p w14:paraId="4CAC9E6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四是学用结合。</w:t>
      </w:r>
      <w:r>
        <w:rPr>
          <w:rFonts w:hint="default" w:ascii="Times New Roman" w:hAnsi="Times New Roman" w:eastAsia="仿宋_GB2312" w:cs="Times New Roman"/>
          <w:b w:val="0"/>
          <w:bCs w:val="0"/>
          <w:color w:val="auto"/>
          <w:sz w:val="32"/>
          <w:szCs w:val="32"/>
          <w:highlight w:val="none"/>
          <w:lang w:val="en-US" w:eastAsia="zh-CN"/>
        </w:rPr>
        <w:t>镇党委班子成员结合学习贯彻习近平新时代中国特色社会主义思想主题教育“四下基层”工作，积极开展调研并形成以落实全面从严治党为主题的调研报告。</w:t>
      </w:r>
    </w:p>
    <w:p w14:paraId="52B0CAB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11</w:t>
      </w:r>
      <w:r>
        <w:rPr>
          <w:rFonts w:hint="default" w:ascii="Times New Roman" w:hAnsi="Times New Roman" w:eastAsia="仿宋_GB2312" w:cs="Times New Roman"/>
          <w:b/>
          <w:bCs/>
          <w:color w:val="auto"/>
          <w:kern w:val="2"/>
          <w:sz w:val="32"/>
          <w:szCs w:val="32"/>
          <w:highlight w:val="none"/>
          <w:lang w:val="en-US" w:eastAsia="zh-CN" w:bidi="ar-SA"/>
        </w:rPr>
        <w:t>）派驻纪检监察员职责履行不到位。</w:t>
      </w:r>
    </w:p>
    <w:p w14:paraId="36F4046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一是常态督责</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每周检查工作。派驻村（社区）纪检监察员每周报送工作日志，镇纪委抽查派驻</w:t>
      </w:r>
      <w:r>
        <w:rPr>
          <w:rFonts w:hint="eastAsia" w:eastAsia="仿宋_GB2312" w:cs="Times New Roman"/>
          <w:b w:val="0"/>
          <w:bCs w:val="0"/>
          <w:color w:val="auto"/>
          <w:kern w:val="2"/>
          <w:sz w:val="32"/>
          <w:szCs w:val="32"/>
          <w:highlight w:val="none"/>
          <w:lang w:val="en-US" w:eastAsia="zh-CN" w:bidi="ar-SA"/>
        </w:rPr>
        <w:t>村（社区）</w:t>
      </w:r>
      <w:r>
        <w:rPr>
          <w:rFonts w:hint="default" w:ascii="Times New Roman" w:hAnsi="Times New Roman" w:eastAsia="仿宋_GB2312" w:cs="Times New Roman"/>
          <w:b w:val="0"/>
          <w:bCs w:val="0"/>
          <w:color w:val="auto"/>
          <w:kern w:val="2"/>
          <w:sz w:val="32"/>
          <w:szCs w:val="32"/>
          <w:highlight w:val="none"/>
          <w:lang w:val="en-US" w:eastAsia="zh-CN" w:bidi="ar-SA"/>
        </w:rPr>
        <w:t>纪检监察员工作记录，并听取监督、检查工作开展情况</w:t>
      </w:r>
      <w:r>
        <w:rPr>
          <w:rFonts w:hint="eastAsia" w:eastAsia="仿宋_GB2312" w:cs="Times New Roman"/>
          <w:b w:val="0"/>
          <w:bCs w:val="0"/>
          <w:color w:val="auto"/>
          <w:kern w:val="2"/>
          <w:sz w:val="32"/>
          <w:szCs w:val="32"/>
          <w:highlight w:val="none"/>
          <w:lang w:val="en-US" w:eastAsia="zh-CN" w:bidi="ar-SA"/>
        </w:rPr>
        <w:t>汇报</w:t>
      </w:r>
      <w:r>
        <w:rPr>
          <w:rFonts w:hint="default" w:ascii="Times New Roman" w:hAnsi="Times New Roman" w:eastAsia="仿宋_GB2312" w:cs="Times New Roman"/>
          <w:b w:val="0"/>
          <w:bCs w:val="0"/>
          <w:color w:val="auto"/>
          <w:kern w:val="2"/>
          <w:sz w:val="32"/>
          <w:szCs w:val="32"/>
          <w:highlight w:val="none"/>
          <w:lang w:val="en-US" w:eastAsia="zh-CN" w:bidi="ar-SA"/>
        </w:rPr>
        <w:t>。</w:t>
      </w:r>
    </w:p>
    <w:p w14:paraId="4796511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二是研以致用</w:t>
      </w:r>
      <w:r>
        <w:rPr>
          <w:rFonts w:hint="eastAsia" w:eastAsia="仿宋_GB2312" w:cs="Times New Roman"/>
          <w:b/>
          <w:bCs/>
          <w:color w:val="auto"/>
          <w:kern w:val="2"/>
          <w:sz w:val="32"/>
          <w:szCs w:val="32"/>
          <w:highlight w:val="none"/>
          <w:lang w:val="en-US" w:eastAsia="zh-CN" w:bidi="ar-SA"/>
        </w:rPr>
        <w:t>。</w:t>
      </w:r>
      <w:r>
        <w:rPr>
          <w:rFonts w:hint="eastAsia" w:eastAsia="仿宋_GB2312" w:cs="Times New Roman"/>
          <w:b w:val="0"/>
          <w:bCs w:val="0"/>
          <w:color w:val="auto"/>
          <w:kern w:val="2"/>
          <w:sz w:val="32"/>
          <w:szCs w:val="32"/>
          <w:highlight w:val="none"/>
          <w:lang w:val="en-US" w:eastAsia="zh-CN" w:bidi="ar-SA"/>
        </w:rPr>
        <w:t>适时开展业务能力提高培训，</w:t>
      </w:r>
      <w:r>
        <w:rPr>
          <w:rFonts w:hint="default" w:ascii="Times New Roman" w:hAnsi="Times New Roman" w:eastAsia="仿宋_GB2312" w:cs="Times New Roman"/>
          <w:b w:val="0"/>
          <w:bCs w:val="0"/>
          <w:color w:val="auto"/>
          <w:kern w:val="2"/>
          <w:sz w:val="32"/>
          <w:szCs w:val="32"/>
          <w:highlight w:val="none"/>
          <w:lang w:val="en-US" w:eastAsia="zh-CN" w:bidi="ar-SA"/>
        </w:rPr>
        <w:t>每月组织开展应知应会知识测试，强化业务指导，提高</w:t>
      </w:r>
      <w:r>
        <w:rPr>
          <w:rFonts w:hint="eastAsia" w:eastAsia="仿宋_GB2312" w:cs="Times New Roman"/>
          <w:b w:val="0"/>
          <w:bCs w:val="0"/>
          <w:color w:val="auto"/>
          <w:kern w:val="2"/>
          <w:sz w:val="32"/>
          <w:szCs w:val="32"/>
          <w:highlight w:val="none"/>
          <w:lang w:val="en-US" w:eastAsia="zh-CN" w:bidi="ar-SA"/>
        </w:rPr>
        <w:t>派驻村（社区）</w:t>
      </w:r>
      <w:r>
        <w:rPr>
          <w:rFonts w:hint="default" w:ascii="Times New Roman" w:hAnsi="Times New Roman" w:eastAsia="仿宋_GB2312" w:cs="Times New Roman"/>
          <w:b w:val="0"/>
          <w:bCs w:val="0"/>
          <w:color w:val="auto"/>
          <w:kern w:val="2"/>
          <w:sz w:val="32"/>
          <w:szCs w:val="32"/>
          <w:highlight w:val="none"/>
          <w:lang w:val="en-US" w:eastAsia="zh-CN" w:bidi="ar-SA"/>
        </w:rPr>
        <w:t>纪检监察员发现和解决问题的能力，切实提升监督履职实效。</w:t>
      </w:r>
    </w:p>
    <w:p w14:paraId="734BACA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2.关于干部作风还不够扎实的问题。</w:t>
      </w:r>
    </w:p>
    <w:p w14:paraId="163F63A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w:t>
      </w:r>
      <w:r>
        <w:rPr>
          <w:rFonts w:hint="eastAsia" w:eastAsia="仿宋_GB2312" w:cs="Times New Roman"/>
          <w:b/>
          <w:bCs/>
          <w:color w:val="auto"/>
          <w:kern w:val="2"/>
          <w:sz w:val="32"/>
          <w:szCs w:val="32"/>
          <w:highlight w:val="none"/>
          <w:lang w:val="en-US" w:eastAsia="zh-CN" w:bidi="ar-SA"/>
        </w:rPr>
        <w:t>2</w:t>
      </w:r>
      <w:r>
        <w:rPr>
          <w:rFonts w:hint="default" w:ascii="Times New Roman" w:hAnsi="Times New Roman" w:eastAsia="仿宋_GB2312" w:cs="Times New Roman"/>
          <w:b/>
          <w:bCs/>
          <w:color w:val="auto"/>
          <w:kern w:val="2"/>
          <w:sz w:val="32"/>
          <w:szCs w:val="32"/>
          <w:highlight w:val="none"/>
          <w:lang w:val="en-US" w:eastAsia="zh-CN" w:bidi="ar-SA"/>
        </w:rPr>
        <w:t>）为群众办实事、解难题的担当精神不够。</w:t>
      </w:r>
    </w:p>
    <w:p w14:paraId="4587CAA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一</w:t>
      </w:r>
      <w:r>
        <w:rPr>
          <w:rFonts w:hint="default" w:ascii="Times New Roman" w:hAnsi="Times New Roman" w:eastAsia="仿宋_GB2312" w:cs="Times New Roman"/>
          <w:b/>
          <w:bCs/>
          <w:color w:val="auto"/>
          <w:kern w:val="2"/>
          <w:sz w:val="32"/>
          <w:szCs w:val="32"/>
          <w:highlight w:val="none"/>
          <w:lang w:val="en-US" w:eastAsia="zh-CN" w:bidi="ar-SA"/>
        </w:rPr>
        <w:t>是提质扩容</w:t>
      </w:r>
      <w:r>
        <w:rPr>
          <w:rFonts w:hint="eastAsia" w:eastAsia="仿宋_GB2312" w:cs="Times New Roman"/>
          <w:b/>
          <w:bCs/>
          <w:color w:val="auto"/>
          <w:kern w:val="2"/>
          <w:sz w:val="32"/>
          <w:szCs w:val="32"/>
          <w:highlight w:val="none"/>
          <w:lang w:val="en-US" w:eastAsia="zh-CN" w:bidi="ar-SA"/>
        </w:rPr>
        <w:t>。</w:t>
      </w:r>
      <w:r>
        <w:rPr>
          <w:rFonts w:hint="eastAsia" w:eastAsia="仿宋_GB2312" w:cs="Times New Roman"/>
          <w:b w:val="0"/>
          <w:bCs w:val="0"/>
          <w:color w:val="auto"/>
          <w:kern w:val="2"/>
          <w:sz w:val="32"/>
          <w:szCs w:val="32"/>
          <w:highlight w:val="none"/>
          <w:lang w:val="en-US" w:eastAsia="zh-CN" w:bidi="ar-SA"/>
        </w:rPr>
        <w:t>园区污水处理厂提标改造工程已全面完成并投入使用。目前，整体项目已正式移交至区住建局，进入稳定运营阶段。</w:t>
      </w:r>
    </w:p>
    <w:p w14:paraId="3E96E67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二</w:t>
      </w:r>
      <w:r>
        <w:rPr>
          <w:rFonts w:hint="default" w:ascii="Times New Roman" w:hAnsi="Times New Roman" w:eastAsia="仿宋_GB2312" w:cs="Times New Roman"/>
          <w:b/>
          <w:bCs/>
          <w:color w:val="auto"/>
          <w:kern w:val="2"/>
          <w:sz w:val="32"/>
          <w:szCs w:val="32"/>
          <w:highlight w:val="none"/>
          <w:lang w:val="en-US" w:eastAsia="zh-CN" w:bidi="ar-SA"/>
        </w:rPr>
        <w:t>是工程建设</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目前中堡村饮水管网改造提升建设项目已完工投入使用。西刘村、原南王村饮水管网</w:t>
      </w:r>
      <w:r>
        <w:rPr>
          <w:rFonts w:hint="eastAsia" w:eastAsia="仿宋_GB2312" w:cs="Times New Roman"/>
          <w:b w:val="0"/>
          <w:bCs w:val="0"/>
          <w:color w:val="auto"/>
          <w:kern w:val="2"/>
          <w:sz w:val="32"/>
          <w:szCs w:val="32"/>
          <w:highlight w:val="none"/>
          <w:lang w:val="en-US" w:eastAsia="zh-CN" w:bidi="ar-SA"/>
        </w:rPr>
        <w:t>已完成</w:t>
      </w:r>
      <w:r>
        <w:rPr>
          <w:rFonts w:hint="default" w:ascii="Times New Roman" w:hAnsi="Times New Roman" w:eastAsia="仿宋_GB2312" w:cs="Times New Roman"/>
          <w:b w:val="0"/>
          <w:bCs w:val="0"/>
          <w:color w:val="auto"/>
          <w:kern w:val="2"/>
          <w:sz w:val="32"/>
          <w:szCs w:val="32"/>
          <w:highlight w:val="none"/>
          <w:lang w:val="en-US" w:eastAsia="zh-CN" w:bidi="ar-SA"/>
        </w:rPr>
        <w:t>改造提升。</w:t>
      </w:r>
    </w:p>
    <w:p w14:paraId="527D7ED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三</w:t>
      </w:r>
      <w:r>
        <w:rPr>
          <w:rFonts w:hint="default" w:ascii="Times New Roman" w:hAnsi="Times New Roman" w:eastAsia="仿宋_GB2312" w:cs="Times New Roman"/>
          <w:b/>
          <w:bCs/>
          <w:color w:val="auto"/>
          <w:kern w:val="2"/>
          <w:sz w:val="32"/>
          <w:szCs w:val="32"/>
          <w:highlight w:val="none"/>
          <w:lang w:val="en-US" w:eastAsia="zh-CN" w:bidi="ar-SA"/>
        </w:rPr>
        <w:t>是优化服务</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 xml:space="preserve">通过发放用水明白卡，公布区、镇两级举报投诉电话，扩宽问题反映渠道，发现问题及时处理。目前全镇15个村用水明白卡均发放到位，每月开展镇级电话抽查、核实工作。 </w:t>
      </w:r>
    </w:p>
    <w:p w14:paraId="1584BED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13</w:t>
      </w:r>
      <w:r>
        <w:rPr>
          <w:rFonts w:hint="default" w:ascii="Times New Roman" w:hAnsi="Times New Roman" w:eastAsia="仿宋_GB2312" w:cs="Times New Roman"/>
          <w:b/>
          <w:bCs/>
          <w:color w:val="auto"/>
          <w:kern w:val="2"/>
          <w:sz w:val="32"/>
          <w:szCs w:val="32"/>
          <w:highlight w:val="none"/>
          <w:lang w:val="en-US" w:eastAsia="zh-CN" w:bidi="ar-SA"/>
        </w:rPr>
        <w:t>）工作中还存在形式主义。</w:t>
      </w:r>
    </w:p>
    <w:p w14:paraId="11A130CF">
      <w:pPr>
        <w:pStyle w:val="6"/>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一是建用结合</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利用周原镇工业企业交流微信群宣传“秦创原”平台，截至目前，全镇40余户工业企业均已注册该平台，后续对接使用情况将持续跟进。</w:t>
      </w:r>
    </w:p>
    <w:p w14:paraId="7908185E">
      <w:pPr>
        <w:pStyle w:val="6"/>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二是项目带动。</w:t>
      </w:r>
      <w:r>
        <w:rPr>
          <w:rFonts w:hint="eastAsia" w:ascii="仿宋_GB2312" w:hAnsi="仿宋_GB2312" w:eastAsia="仿宋_GB2312" w:cs="仿宋_GB2312"/>
          <w:color w:val="auto"/>
          <w:sz w:val="32"/>
          <w:szCs w:val="32"/>
          <w:highlight w:val="none"/>
          <w:lang w:val="en-US" w:eastAsia="zh-CN"/>
        </w:rPr>
        <w:t>上报区“万企兴万村”行动实验项目两个</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val="en-US" w:eastAsia="zh-CN"/>
        </w:rPr>
        <w:t>分别为第一村宝鸡市陈仓区高端蔬果生产基地项目和</w:t>
      </w:r>
      <w:r>
        <w:rPr>
          <w:rFonts w:hint="eastAsia" w:ascii="仿宋" w:hAnsi="仿宋" w:eastAsia="仿宋" w:cs="仿宋"/>
          <w:sz w:val="32"/>
          <w:szCs w:val="32"/>
        </w:rPr>
        <w:t>营子头村中药材产业基地项目</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第一村宝鸡市陈仓区高端蔬果生产基地项目引进国内外先进种植模式和蔬果专家团队，总投资1.2亿元分三期建设改造</w:t>
      </w:r>
      <w:r>
        <w:rPr>
          <w:rFonts w:hint="eastAsia" w:eastAsia="仿宋_GB2312" w:cs="Times New Roman"/>
          <w:b w:val="0"/>
          <w:bCs w:val="0"/>
          <w:color w:val="auto"/>
          <w:kern w:val="2"/>
          <w:sz w:val="32"/>
          <w:szCs w:val="32"/>
          <w:highlight w:val="none"/>
          <w:lang w:val="en-US" w:eastAsia="zh-CN" w:bidi="ar-SA"/>
        </w:rPr>
        <w:t>680</w:t>
      </w:r>
      <w:r>
        <w:rPr>
          <w:rFonts w:hint="default" w:ascii="Times New Roman" w:hAnsi="Times New Roman" w:eastAsia="仿宋_GB2312" w:cs="Times New Roman"/>
          <w:b w:val="0"/>
          <w:bCs w:val="0"/>
          <w:color w:val="auto"/>
          <w:kern w:val="2"/>
          <w:sz w:val="32"/>
          <w:szCs w:val="32"/>
          <w:highlight w:val="none"/>
          <w:lang w:val="en-US" w:eastAsia="zh-CN" w:bidi="ar-SA"/>
        </w:rPr>
        <w:t>亩园区现有蔬菜大棚，建设现代化智能蔬果种植大棚50座。一期投资2000万元启用投产12座大棚，后期分批建成智能化育苗温室和蔬果冷藏库等配套设施。项目建成后，将形成集智能化育苗、栽培、冷藏和产销于一体的高端蔬果基地，实现蔬果销售年收入3000万元。宝鸡市稼源种植合作社与营子头村联建，根据“党支部+合作社+基地+农户”的发展模式，因地制宜，探索乡村发展的新路子。建设社会服务化项目，培育农民专业合作社4个，建设中药材基地，种植丹参荆芥等中药材400多亩</w:t>
      </w:r>
      <w:r>
        <w:rPr>
          <w:rFonts w:hint="eastAsia" w:eastAsia="仿宋_GB2312" w:cs="Times New Roman"/>
          <w:b w:val="0"/>
          <w:bCs w:val="0"/>
          <w:color w:val="auto"/>
          <w:kern w:val="2"/>
          <w:sz w:val="32"/>
          <w:szCs w:val="32"/>
          <w:highlight w:val="none"/>
          <w:lang w:val="en-US" w:eastAsia="zh-CN" w:bidi="ar-SA"/>
        </w:rPr>
        <w:t>。</w:t>
      </w:r>
    </w:p>
    <w:p w14:paraId="6B3188D9">
      <w:pPr>
        <w:keepNext w:val="0"/>
        <w:keepLines w:val="0"/>
        <w:pageBreakBefore w:val="0"/>
        <w:widowControl w:val="0"/>
        <w:kinsoku/>
        <w:wordWrap/>
        <w:overflowPunct/>
        <w:topLinePunct w:val="0"/>
        <w:autoSpaceDE/>
        <w:autoSpaceDN/>
        <w:bidi w:val="0"/>
        <w:adjustRightInd/>
        <w:snapToGrid/>
        <w:spacing w:after="0" w:line="540" w:lineRule="exact"/>
        <w:ind w:firstLine="643" w:firstLineChars="20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三是典型引领。</w:t>
      </w:r>
      <w:r>
        <w:rPr>
          <w:rFonts w:hint="eastAsia" w:ascii="仿宋_GB2312" w:hAnsi="仿宋_GB2312" w:eastAsia="仿宋_GB2312" w:cs="仿宋_GB2312"/>
          <w:b w:val="0"/>
          <w:bCs w:val="0"/>
          <w:color w:val="auto"/>
          <w:sz w:val="32"/>
          <w:szCs w:val="32"/>
          <w:highlight w:val="none"/>
          <w:lang w:val="en-US" w:eastAsia="zh-CN"/>
        </w:rPr>
        <w:t>在周原印象微信公众号、村民微信群中</w:t>
      </w:r>
      <w:r>
        <w:rPr>
          <w:rFonts w:hint="eastAsia" w:ascii="仿宋_GB2312" w:hAnsi="仿宋_GB2312" w:eastAsia="仿宋_GB2312" w:cs="仿宋_GB2312"/>
          <w:color w:val="auto"/>
          <w:sz w:val="32"/>
          <w:szCs w:val="32"/>
          <w:highlight w:val="none"/>
          <w:lang w:val="en-US" w:eastAsia="zh-CN"/>
        </w:rPr>
        <w:t>,宣传村企共建好典型、好做法，宣传企业积极回报社会的义举，激发企业家参与万企兴万村行动的积极性，形成“万企兴万村”助推乡村振兴的浓厚氛围。</w:t>
      </w:r>
    </w:p>
    <w:p w14:paraId="34A1BD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14</w:t>
      </w:r>
      <w:r>
        <w:rPr>
          <w:rFonts w:hint="default" w:ascii="Times New Roman" w:hAnsi="Times New Roman" w:eastAsia="仿宋_GB2312" w:cs="Times New Roman"/>
          <w:b/>
          <w:bCs/>
          <w:color w:val="auto"/>
          <w:kern w:val="2"/>
          <w:sz w:val="32"/>
          <w:szCs w:val="32"/>
          <w:highlight w:val="none"/>
          <w:lang w:val="en-US" w:eastAsia="zh-CN" w:bidi="ar-SA"/>
        </w:rPr>
        <w:t>）干部作风不严谨、不细致。</w:t>
      </w:r>
    </w:p>
    <w:p w14:paraId="7CD1D29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一是金额纠错</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陈仓区周原镇生活污水厂工程审核报告中将1940万写成194万的问题系工作人员疏忽导致，目前已将正确送审金额附在工程审核报告第三页审核定案表中，并由建设单位、施工单位、审计单位签字盖章承认。</w:t>
      </w:r>
    </w:p>
    <w:p w14:paraId="4396502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二是凭证更正</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加强财务资料审核，通过业务培训强化财务人员业务能力，提升记账水平。已将2021年12月相关明细账科目的摘要，“放在”更正为“防灾”，整改完成。</w:t>
      </w:r>
    </w:p>
    <w:p w14:paraId="32D22E2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三是普法更新</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将宣传栏中“七五”普法内容已更换为中宣部和司法部联合印发的“八五”普法规划有关内容，并不定期更新，形成长效机制。</w:t>
      </w:r>
    </w:p>
    <w:p w14:paraId="60789D6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15</w:t>
      </w:r>
      <w:r>
        <w:rPr>
          <w:rFonts w:hint="default" w:ascii="Times New Roman" w:hAnsi="Times New Roman" w:eastAsia="仿宋_GB2312" w:cs="Times New Roman"/>
          <w:b/>
          <w:bCs/>
          <w:color w:val="auto"/>
          <w:kern w:val="2"/>
          <w:sz w:val="32"/>
          <w:szCs w:val="32"/>
          <w:highlight w:val="none"/>
          <w:lang w:val="en-US" w:eastAsia="zh-CN" w:bidi="ar-SA"/>
        </w:rPr>
        <w:t>）对党务政务公开不重视。</w:t>
      </w:r>
    </w:p>
    <w:p w14:paraId="29A1F416">
      <w:pPr>
        <w:pStyle w:val="6"/>
        <w:keepNext w:val="0"/>
        <w:keepLines w:val="0"/>
        <w:pageBreakBefore w:val="0"/>
        <w:widowControl w:val="0"/>
        <w:kinsoku/>
        <w:wordWrap/>
        <w:overflowPunct/>
        <w:topLinePunct w:val="0"/>
        <w:autoSpaceDE/>
        <w:autoSpaceDN/>
        <w:bidi w:val="0"/>
        <w:spacing w:after="0" w:line="560" w:lineRule="exact"/>
        <w:ind w:firstLine="675" w:firstLineChars="200"/>
        <w:textAlignment w:val="auto"/>
        <w:rPr>
          <w:rFonts w:hint="default" w:ascii="Times New Roman" w:hAnsi="Times New Roman" w:eastAsia="仿宋_GB2312" w:cs="Times New Roman"/>
          <w:bCs/>
          <w:color w:val="auto"/>
          <w:spacing w:val="8"/>
          <w:sz w:val="32"/>
          <w:szCs w:val="32"/>
          <w:highlight w:val="none"/>
          <w:lang w:val="en-US" w:eastAsia="zh-CN"/>
        </w:rPr>
      </w:pPr>
      <w:r>
        <w:rPr>
          <w:rFonts w:hint="default" w:ascii="Times New Roman" w:hAnsi="Times New Roman" w:eastAsia="仿宋_GB2312" w:cs="Times New Roman"/>
          <w:b/>
          <w:bCs w:val="0"/>
          <w:color w:val="auto"/>
          <w:spacing w:val="8"/>
          <w:sz w:val="32"/>
          <w:szCs w:val="32"/>
          <w:highlight w:val="none"/>
          <w:lang w:val="en-US" w:eastAsia="zh-CN"/>
        </w:rPr>
        <w:t>一是条例研学</w:t>
      </w:r>
      <w:r>
        <w:rPr>
          <w:rFonts w:hint="eastAsia" w:eastAsia="仿宋_GB2312" w:cs="Times New Roman"/>
          <w:b/>
          <w:bCs w:val="0"/>
          <w:color w:val="auto"/>
          <w:spacing w:val="8"/>
          <w:sz w:val="32"/>
          <w:szCs w:val="32"/>
          <w:highlight w:val="none"/>
          <w:lang w:val="en-US" w:eastAsia="zh-CN"/>
        </w:rPr>
        <w:t>。</w:t>
      </w:r>
      <w:r>
        <w:rPr>
          <w:rFonts w:hint="default" w:ascii="Times New Roman" w:hAnsi="Times New Roman" w:eastAsia="仿宋_GB2312" w:cs="Times New Roman"/>
          <w:bCs/>
          <w:color w:val="auto"/>
          <w:spacing w:val="8"/>
          <w:sz w:val="32"/>
          <w:szCs w:val="32"/>
          <w:highlight w:val="none"/>
          <w:lang w:val="en-US" w:eastAsia="zh-CN"/>
        </w:rPr>
        <w:t>已在机关例会组织全镇机关干部集中学习《政府信息公开条例》，增强机关干部政务信息公开工作能力。</w:t>
      </w:r>
    </w:p>
    <w:p w14:paraId="140D93A3">
      <w:pPr>
        <w:pStyle w:val="6"/>
        <w:keepNext w:val="0"/>
        <w:keepLines w:val="0"/>
        <w:pageBreakBefore w:val="0"/>
        <w:widowControl w:val="0"/>
        <w:kinsoku/>
        <w:wordWrap/>
        <w:overflowPunct/>
        <w:topLinePunct w:val="0"/>
        <w:autoSpaceDE/>
        <w:autoSpaceDN/>
        <w:bidi w:val="0"/>
        <w:spacing w:after="0" w:line="560" w:lineRule="exact"/>
        <w:ind w:firstLine="675" w:firstLineChars="200"/>
        <w:textAlignment w:val="auto"/>
        <w:rPr>
          <w:rFonts w:hint="default" w:ascii="Times New Roman" w:hAnsi="Times New Roman" w:eastAsia="仿宋_GB2312" w:cs="Times New Roman"/>
          <w:bCs/>
          <w:color w:val="auto"/>
          <w:spacing w:val="8"/>
          <w:sz w:val="32"/>
          <w:szCs w:val="32"/>
          <w:highlight w:val="none"/>
          <w:lang w:val="en-US" w:eastAsia="zh-CN"/>
        </w:rPr>
      </w:pPr>
      <w:r>
        <w:rPr>
          <w:rFonts w:hint="default" w:ascii="Times New Roman" w:hAnsi="Times New Roman" w:eastAsia="仿宋_GB2312" w:cs="Times New Roman"/>
          <w:b/>
          <w:bCs w:val="0"/>
          <w:color w:val="auto"/>
          <w:spacing w:val="8"/>
          <w:sz w:val="32"/>
          <w:szCs w:val="32"/>
          <w:highlight w:val="none"/>
          <w:lang w:val="en-US" w:eastAsia="zh-CN"/>
        </w:rPr>
        <w:t>二是目录编制</w:t>
      </w:r>
      <w:r>
        <w:rPr>
          <w:rFonts w:hint="eastAsia" w:eastAsia="仿宋_GB2312" w:cs="Times New Roman"/>
          <w:b/>
          <w:bCs w:val="0"/>
          <w:color w:val="auto"/>
          <w:spacing w:val="8"/>
          <w:sz w:val="32"/>
          <w:szCs w:val="32"/>
          <w:highlight w:val="none"/>
          <w:lang w:val="en-US" w:eastAsia="zh-CN"/>
        </w:rPr>
        <w:t>。</w:t>
      </w:r>
      <w:r>
        <w:rPr>
          <w:rFonts w:hint="default" w:ascii="Times New Roman" w:hAnsi="Times New Roman" w:eastAsia="仿宋_GB2312" w:cs="Times New Roman"/>
          <w:bCs/>
          <w:color w:val="auto"/>
          <w:spacing w:val="8"/>
          <w:sz w:val="32"/>
          <w:szCs w:val="32"/>
          <w:highlight w:val="none"/>
          <w:lang w:val="en-US" w:eastAsia="zh-CN"/>
        </w:rPr>
        <w:t>对照政务公开工作要求标准，全面梳理相关领域政务公开事项，编制《周原镇政务公开事项标准目录》，明确公开标准，规范公开流程。</w:t>
      </w:r>
    </w:p>
    <w:p w14:paraId="7673EA88">
      <w:pPr>
        <w:pStyle w:val="6"/>
        <w:keepNext w:val="0"/>
        <w:keepLines w:val="0"/>
        <w:pageBreakBefore w:val="0"/>
        <w:widowControl w:val="0"/>
        <w:kinsoku/>
        <w:wordWrap/>
        <w:overflowPunct/>
        <w:topLinePunct w:val="0"/>
        <w:autoSpaceDE/>
        <w:autoSpaceDN/>
        <w:bidi w:val="0"/>
        <w:spacing w:after="0" w:line="560" w:lineRule="exact"/>
        <w:ind w:firstLine="675" w:firstLineChars="200"/>
        <w:textAlignment w:val="auto"/>
        <w:rPr>
          <w:rFonts w:hint="default" w:ascii="Times New Roman" w:hAnsi="Times New Roman" w:eastAsia="仿宋_GB2312" w:cs="Times New Roman"/>
          <w:bCs/>
          <w:color w:val="auto"/>
          <w:spacing w:val="8"/>
          <w:sz w:val="32"/>
          <w:szCs w:val="32"/>
          <w:highlight w:val="none"/>
          <w:lang w:val="en-US" w:eastAsia="zh-CN"/>
        </w:rPr>
      </w:pPr>
      <w:r>
        <w:rPr>
          <w:rFonts w:hint="default" w:ascii="Times New Roman" w:hAnsi="Times New Roman" w:eastAsia="仿宋_GB2312" w:cs="Times New Roman"/>
          <w:b/>
          <w:bCs w:val="0"/>
          <w:color w:val="auto"/>
          <w:spacing w:val="8"/>
          <w:sz w:val="32"/>
          <w:szCs w:val="32"/>
          <w:highlight w:val="none"/>
          <w:lang w:val="en-US" w:eastAsia="zh-CN"/>
        </w:rPr>
        <w:t>三是多渠公开</w:t>
      </w:r>
      <w:r>
        <w:rPr>
          <w:rFonts w:hint="eastAsia" w:eastAsia="仿宋_GB2312" w:cs="Times New Roman"/>
          <w:b/>
          <w:bCs w:val="0"/>
          <w:color w:val="auto"/>
          <w:spacing w:val="8"/>
          <w:sz w:val="32"/>
          <w:szCs w:val="32"/>
          <w:highlight w:val="none"/>
          <w:lang w:val="en-US" w:eastAsia="zh-CN"/>
        </w:rPr>
        <w:t>。</w:t>
      </w:r>
      <w:r>
        <w:rPr>
          <w:rFonts w:hint="default" w:ascii="Times New Roman" w:hAnsi="Times New Roman" w:eastAsia="仿宋_GB2312" w:cs="Times New Roman"/>
          <w:bCs/>
          <w:color w:val="auto"/>
          <w:spacing w:val="8"/>
          <w:sz w:val="32"/>
          <w:szCs w:val="32"/>
          <w:highlight w:val="none"/>
          <w:lang w:val="en-US" w:eastAsia="zh-CN"/>
        </w:rPr>
        <w:t>综合利用信息公开栏、村民微信群、周原印象微信公众号等渠道，主动公开群众关注的就业信息、村级财务、惠农政策、教育医疗、养老服务、社会救助等热点信息，依托便民服务大厅、新时代文明实践站（所）方便群众及时知晓和监督。</w:t>
      </w:r>
    </w:p>
    <w:p w14:paraId="09E03D65">
      <w:pPr>
        <w:pStyle w:val="6"/>
        <w:keepNext w:val="0"/>
        <w:keepLines w:val="0"/>
        <w:pageBreakBefore w:val="0"/>
        <w:widowControl w:val="0"/>
        <w:kinsoku/>
        <w:wordWrap/>
        <w:overflowPunct/>
        <w:topLinePunct w:val="0"/>
        <w:autoSpaceDE/>
        <w:autoSpaceDN/>
        <w:bidi w:val="0"/>
        <w:spacing w:after="0" w:line="560" w:lineRule="exact"/>
        <w:ind w:firstLine="675" w:firstLineChars="200"/>
        <w:textAlignment w:val="auto"/>
        <w:rPr>
          <w:rFonts w:hint="default" w:ascii="Times New Roman" w:hAnsi="Times New Roman" w:eastAsia="仿宋_GB2312" w:cs="Times New Roman"/>
          <w:bCs/>
          <w:color w:val="auto"/>
          <w:spacing w:val="8"/>
          <w:sz w:val="32"/>
          <w:szCs w:val="32"/>
          <w:highlight w:val="none"/>
          <w:lang w:val="en-US" w:eastAsia="zh-CN"/>
        </w:rPr>
      </w:pPr>
      <w:r>
        <w:rPr>
          <w:rFonts w:hint="default" w:ascii="Times New Roman" w:hAnsi="Times New Roman" w:eastAsia="仿宋_GB2312" w:cs="Times New Roman"/>
          <w:b/>
          <w:bCs w:val="0"/>
          <w:color w:val="auto"/>
          <w:spacing w:val="8"/>
          <w:sz w:val="32"/>
          <w:szCs w:val="32"/>
          <w:highlight w:val="none"/>
          <w:lang w:val="en-US" w:eastAsia="zh-CN"/>
        </w:rPr>
        <w:t>四是党务公示</w:t>
      </w:r>
      <w:r>
        <w:rPr>
          <w:rFonts w:hint="eastAsia" w:eastAsia="仿宋_GB2312" w:cs="Times New Roman"/>
          <w:b/>
          <w:bCs w:val="0"/>
          <w:color w:val="auto"/>
          <w:spacing w:val="8"/>
          <w:sz w:val="32"/>
          <w:szCs w:val="32"/>
          <w:highlight w:val="none"/>
          <w:lang w:val="en-US" w:eastAsia="zh-CN"/>
        </w:rPr>
        <w:t>。</w:t>
      </w:r>
      <w:r>
        <w:rPr>
          <w:rFonts w:hint="default" w:ascii="Times New Roman" w:hAnsi="Times New Roman" w:eastAsia="仿宋_GB2312" w:cs="Times New Roman"/>
          <w:bCs/>
          <w:color w:val="auto"/>
          <w:spacing w:val="8"/>
          <w:sz w:val="32"/>
          <w:szCs w:val="32"/>
          <w:highlight w:val="none"/>
          <w:lang w:val="en-US" w:eastAsia="zh-CN"/>
        </w:rPr>
        <w:t>已按照党务公开要求每季度末公开一次党员教育五色管理情况，每月公开一次党费收缴情况，随时对近期重要事项、发展党员工作、困难党员慰问等情况进行公示，将相关资料存档。</w:t>
      </w:r>
    </w:p>
    <w:p w14:paraId="6C36239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lang w:val="en-US" w:eastAsia="zh-CN" w:bidi="ar-SA"/>
        </w:rPr>
        <w:t>3.</w:t>
      </w:r>
      <w:r>
        <w:rPr>
          <w:rFonts w:hint="default" w:ascii="Times New Roman" w:hAnsi="Times New Roman" w:eastAsia="仿宋_GB2312" w:cs="Times New Roman"/>
          <w:b/>
          <w:bCs/>
          <w:color w:val="auto"/>
          <w:kern w:val="2"/>
          <w:sz w:val="32"/>
          <w:szCs w:val="32"/>
          <w:highlight w:val="none"/>
          <w:lang w:val="en-US" w:eastAsia="zh-CN" w:bidi="ar-SA"/>
        </w:rPr>
        <w:t>关于固定资产管理不严格的问题。</w:t>
      </w:r>
    </w:p>
    <w:p w14:paraId="4126B14D">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Cs/>
          <w:color w:val="auto"/>
          <w:spacing w:val="8"/>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（16）</w:t>
      </w:r>
      <w:r>
        <w:rPr>
          <w:rFonts w:hint="default" w:ascii="Times New Roman" w:hAnsi="Times New Roman" w:eastAsia="仿宋_GB2312" w:cs="Times New Roman"/>
          <w:b/>
          <w:bCs/>
          <w:color w:val="auto"/>
          <w:kern w:val="2"/>
          <w:sz w:val="32"/>
          <w:szCs w:val="32"/>
          <w:highlight w:val="none"/>
          <w:lang w:val="en-US" w:eastAsia="zh-CN" w:bidi="ar-SA"/>
        </w:rPr>
        <w:t>未建立固定资产管理台账，部分固定资产未计入管理系统。</w:t>
      </w:r>
    </w:p>
    <w:p w14:paraId="00CF7583">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Cs/>
          <w:color w:val="auto"/>
          <w:spacing w:val="8"/>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w:t>
      </w:r>
      <w:r>
        <w:rPr>
          <w:rFonts w:hint="default" w:ascii="Times New Roman" w:hAnsi="Times New Roman" w:eastAsia="仿宋_GB2312" w:cs="Times New Roman"/>
          <w:b/>
          <w:bCs w:val="0"/>
          <w:color w:val="auto"/>
          <w:spacing w:val="8"/>
          <w:kern w:val="2"/>
          <w:sz w:val="32"/>
          <w:szCs w:val="32"/>
          <w:highlight w:val="none"/>
          <w:lang w:val="en-US" w:eastAsia="zh-CN" w:bidi="ar-SA"/>
        </w:rPr>
        <w:t>规范管理</w:t>
      </w:r>
      <w:r>
        <w:rPr>
          <w:rFonts w:hint="eastAsia" w:eastAsia="仿宋_GB2312" w:cs="Times New Roman"/>
          <w:b/>
          <w:bCs w:val="0"/>
          <w:color w:val="auto"/>
          <w:spacing w:val="8"/>
          <w:kern w:val="2"/>
          <w:sz w:val="32"/>
          <w:szCs w:val="32"/>
          <w:highlight w:val="none"/>
          <w:lang w:val="en-US" w:eastAsia="zh-CN" w:bidi="ar-SA"/>
        </w:rPr>
        <w:t>。</w:t>
      </w:r>
      <w:r>
        <w:rPr>
          <w:rFonts w:hint="default" w:ascii="Times New Roman" w:hAnsi="Times New Roman" w:eastAsia="仿宋_GB2312" w:cs="Times New Roman"/>
          <w:bCs/>
          <w:color w:val="auto"/>
          <w:spacing w:val="8"/>
          <w:kern w:val="2"/>
          <w:sz w:val="32"/>
          <w:szCs w:val="32"/>
          <w:highlight w:val="none"/>
          <w:lang w:val="en-US" w:eastAsia="zh-CN" w:bidi="ar-SA"/>
        </w:rPr>
        <w:t>严格执行《政府会计制度》，进一步规范财务记账及完善固定资产台账，专人专管，每月核对固定资产系统与财务账，做到账账相符、账实相符。</w:t>
      </w:r>
    </w:p>
    <w:p w14:paraId="2A2E3290">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Cs/>
          <w:color w:val="auto"/>
          <w:spacing w:val="8"/>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二是精准入账</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Cs/>
          <w:color w:val="auto"/>
          <w:spacing w:val="8"/>
          <w:kern w:val="2"/>
          <w:sz w:val="32"/>
          <w:szCs w:val="32"/>
          <w:highlight w:val="none"/>
          <w:lang w:val="en-US" w:eastAsia="zh-CN" w:bidi="ar-SA"/>
        </w:rPr>
        <w:t>已将储物柜、饸络机、电暖气、音响、话筒入账，凭证号分别为11-001、11-002、11-003、11-004；并完善了固定资产管理系统。</w:t>
      </w:r>
    </w:p>
    <w:p w14:paraId="665FC870">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Cs/>
          <w:color w:val="auto"/>
          <w:spacing w:val="8"/>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三是清查核录</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Cs/>
          <w:color w:val="auto"/>
          <w:spacing w:val="8"/>
          <w:kern w:val="2"/>
          <w:sz w:val="32"/>
          <w:szCs w:val="32"/>
          <w:highlight w:val="none"/>
          <w:lang w:val="en-US" w:eastAsia="zh-CN" w:bidi="ar-SA"/>
        </w:rPr>
        <w:t>对各领导办公室、各站办、各同志宿舍财产统一进行了核准造册登记，完善了固定资产台账。</w:t>
      </w:r>
    </w:p>
    <w:p w14:paraId="63A33D9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1" w:firstLineChars="190"/>
        <w:textAlignment w:val="auto"/>
        <w:rPr>
          <w:rFonts w:hint="default" w:ascii="Times New Roman" w:hAnsi="Times New Roman" w:eastAsia="仿宋_GB2312" w:cs="Times New Roman"/>
          <w:bCs/>
          <w:color w:val="auto"/>
          <w:spacing w:val="8"/>
          <w:kern w:val="2"/>
          <w:sz w:val="32"/>
          <w:szCs w:val="32"/>
          <w:highlight w:val="none"/>
          <w:lang w:val="en-US" w:eastAsia="zh-CN" w:bidi="ar-SA"/>
        </w:rPr>
      </w:pPr>
      <w:r>
        <w:rPr>
          <w:rFonts w:hint="default" w:ascii="Times New Roman" w:hAnsi="Times New Roman" w:eastAsia="仿宋_GB2312" w:cs="Times New Roman"/>
          <w:b/>
          <w:bCs w:val="0"/>
          <w:color w:val="auto"/>
          <w:spacing w:val="8"/>
          <w:kern w:val="2"/>
          <w:sz w:val="32"/>
          <w:szCs w:val="32"/>
          <w:lang w:val="en-US" w:eastAsia="zh-CN" w:bidi="ar-SA"/>
        </w:rPr>
        <w:t>（</w:t>
      </w:r>
      <w:r>
        <w:rPr>
          <w:rFonts w:hint="eastAsia" w:eastAsia="仿宋_GB2312" w:cs="Times New Roman"/>
          <w:b/>
          <w:bCs w:val="0"/>
          <w:color w:val="auto"/>
          <w:spacing w:val="8"/>
          <w:kern w:val="2"/>
          <w:sz w:val="32"/>
          <w:szCs w:val="32"/>
          <w:lang w:val="en-US" w:eastAsia="zh-CN" w:bidi="ar-SA"/>
        </w:rPr>
        <w:t>17</w:t>
      </w:r>
      <w:r>
        <w:rPr>
          <w:rFonts w:hint="default" w:ascii="Times New Roman" w:hAnsi="Times New Roman" w:eastAsia="仿宋_GB2312" w:cs="Times New Roman"/>
          <w:b/>
          <w:bCs w:val="0"/>
          <w:color w:val="auto"/>
          <w:spacing w:val="8"/>
          <w:kern w:val="2"/>
          <w:sz w:val="32"/>
          <w:szCs w:val="32"/>
          <w:lang w:val="en-US" w:eastAsia="zh-CN" w:bidi="ar-SA"/>
        </w:rPr>
        <w:t>）</w:t>
      </w:r>
      <w:r>
        <w:rPr>
          <w:rFonts w:hint="default" w:ascii="Times New Roman" w:hAnsi="Times New Roman" w:eastAsia="仿宋_GB2312" w:cs="Times New Roman"/>
          <w:b/>
          <w:bCs w:val="0"/>
          <w:color w:val="auto"/>
          <w:kern w:val="2"/>
          <w:sz w:val="32"/>
          <w:szCs w:val="32"/>
          <w:highlight w:val="none"/>
          <w:lang w:val="en-US" w:eastAsia="zh-CN" w:bidi="ar-SA"/>
        </w:rPr>
        <w:t>合</w:t>
      </w:r>
      <w:r>
        <w:rPr>
          <w:rFonts w:hint="default" w:ascii="Times New Roman" w:hAnsi="Times New Roman" w:eastAsia="仿宋_GB2312" w:cs="Times New Roman"/>
          <w:b/>
          <w:bCs/>
          <w:color w:val="auto"/>
          <w:kern w:val="2"/>
          <w:sz w:val="32"/>
          <w:szCs w:val="32"/>
          <w:highlight w:val="none"/>
          <w:lang w:val="en-US" w:eastAsia="zh-CN" w:bidi="ar-SA"/>
        </w:rPr>
        <w:t>同签订法治意识不强。</w:t>
      </w:r>
    </w:p>
    <w:p w14:paraId="6FD7EC1C">
      <w:pPr>
        <w:pStyle w:val="6"/>
        <w:keepNext w:val="0"/>
        <w:keepLines w:val="0"/>
        <w:pageBreakBefore w:val="0"/>
        <w:widowControl w:val="0"/>
        <w:kinsoku/>
        <w:wordWrap/>
        <w:overflowPunct/>
        <w:topLinePunct w:val="0"/>
        <w:autoSpaceDE/>
        <w:autoSpaceDN/>
        <w:bidi w:val="0"/>
        <w:spacing w:after="0" w:line="560" w:lineRule="exact"/>
        <w:ind w:firstLine="675" w:firstLineChars="200"/>
        <w:textAlignment w:val="auto"/>
        <w:rPr>
          <w:rFonts w:hint="default" w:ascii="Times New Roman" w:hAnsi="Times New Roman" w:eastAsia="仿宋_GB2312" w:cs="Times New Roman"/>
          <w:bCs/>
          <w:color w:val="auto"/>
          <w:spacing w:val="8"/>
          <w:kern w:val="2"/>
          <w:sz w:val="32"/>
          <w:szCs w:val="32"/>
          <w:highlight w:val="none"/>
          <w:lang w:val="en-US" w:eastAsia="zh-CN" w:bidi="ar-SA"/>
        </w:rPr>
      </w:pPr>
      <w:r>
        <w:rPr>
          <w:rFonts w:hint="default" w:ascii="Times New Roman" w:hAnsi="Times New Roman" w:eastAsia="仿宋_GB2312" w:cs="Times New Roman"/>
          <w:b/>
          <w:bCs w:val="0"/>
          <w:color w:val="auto"/>
          <w:spacing w:val="8"/>
          <w:kern w:val="2"/>
          <w:sz w:val="32"/>
          <w:szCs w:val="32"/>
          <w:highlight w:val="none"/>
          <w:lang w:val="en-US" w:eastAsia="zh-CN" w:bidi="ar-SA"/>
        </w:rPr>
        <w:t>一是纠偏立规</w:t>
      </w:r>
      <w:r>
        <w:rPr>
          <w:rFonts w:hint="eastAsia" w:eastAsia="仿宋_GB2312" w:cs="Times New Roman"/>
          <w:b/>
          <w:bCs w:val="0"/>
          <w:color w:val="auto"/>
          <w:spacing w:val="8"/>
          <w:kern w:val="2"/>
          <w:sz w:val="32"/>
          <w:szCs w:val="32"/>
          <w:highlight w:val="none"/>
          <w:lang w:val="en-US" w:eastAsia="zh-CN" w:bidi="ar-SA"/>
        </w:rPr>
        <w:t>。</w:t>
      </w:r>
      <w:r>
        <w:rPr>
          <w:rFonts w:hint="default" w:ascii="Times New Roman" w:hAnsi="Times New Roman" w:eastAsia="仿宋_GB2312" w:cs="Times New Roman"/>
          <w:bCs/>
          <w:color w:val="auto"/>
          <w:spacing w:val="8"/>
          <w:kern w:val="2"/>
          <w:sz w:val="32"/>
          <w:szCs w:val="32"/>
          <w:highlight w:val="none"/>
          <w:lang w:val="en-US" w:eastAsia="zh-CN" w:bidi="ar-SA"/>
        </w:rPr>
        <w:t>按照上级部门安排，结合清理规范村级集体经济合同工作，对以前的合同进行整改完善，目前已对所有问题合同重新签订。</w:t>
      </w:r>
    </w:p>
    <w:p w14:paraId="49BA7A01">
      <w:pPr>
        <w:pStyle w:val="6"/>
        <w:keepNext w:val="0"/>
        <w:keepLines w:val="0"/>
        <w:pageBreakBefore w:val="0"/>
        <w:widowControl w:val="0"/>
        <w:kinsoku/>
        <w:wordWrap/>
        <w:overflowPunct/>
        <w:topLinePunct w:val="0"/>
        <w:autoSpaceDE/>
        <w:autoSpaceDN/>
        <w:bidi w:val="0"/>
        <w:spacing w:after="0" w:line="560" w:lineRule="exact"/>
        <w:ind w:firstLine="675" w:firstLineChars="200"/>
        <w:textAlignment w:val="auto"/>
        <w:rPr>
          <w:rFonts w:hint="default" w:ascii="Times New Roman" w:hAnsi="Times New Roman" w:eastAsia="仿宋_GB2312" w:cs="Times New Roman"/>
          <w:bCs/>
          <w:color w:val="auto"/>
          <w:spacing w:val="8"/>
          <w:kern w:val="2"/>
          <w:sz w:val="32"/>
          <w:szCs w:val="32"/>
          <w:highlight w:val="none"/>
          <w:lang w:val="en-US" w:eastAsia="zh-CN" w:bidi="ar-SA"/>
        </w:rPr>
      </w:pPr>
      <w:r>
        <w:rPr>
          <w:rFonts w:hint="default" w:ascii="Times New Roman" w:hAnsi="Times New Roman" w:eastAsia="仿宋_GB2312" w:cs="Times New Roman"/>
          <w:b/>
          <w:bCs w:val="0"/>
          <w:color w:val="auto"/>
          <w:spacing w:val="8"/>
          <w:kern w:val="2"/>
          <w:sz w:val="32"/>
          <w:szCs w:val="32"/>
          <w:highlight w:val="none"/>
          <w:lang w:val="en-US" w:eastAsia="zh-CN" w:bidi="ar-SA"/>
        </w:rPr>
        <w:t>二是法审保障</w:t>
      </w:r>
      <w:r>
        <w:rPr>
          <w:rFonts w:hint="eastAsia" w:eastAsia="仿宋_GB2312" w:cs="Times New Roman"/>
          <w:b/>
          <w:bCs w:val="0"/>
          <w:color w:val="auto"/>
          <w:spacing w:val="8"/>
          <w:kern w:val="2"/>
          <w:sz w:val="32"/>
          <w:szCs w:val="32"/>
          <w:highlight w:val="none"/>
          <w:lang w:val="en-US" w:eastAsia="zh-CN" w:bidi="ar-SA"/>
        </w:rPr>
        <w:t>。</w:t>
      </w:r>
      <w:r>
        <w:rPr>
          <w:rFonts w:hint="default" w:ascii="Times New Roman" w:hAnsi="Times New Roman" w:eastAsia="仿宋_GB2312" w:cs="Times New Roman"/>
          <w:bCs/>
          <w:color w:val="auto"/>
          <w:spacing w:val="8"/>
          <w:kern w:val="2"/>
          <w:sz w:val="32"/>
          <w:szCs w:val="32"/>
          <w:highlight w:val="none"/>
          <w:lang w:val="en-US" w:eastAsia="zh-CN" w:bidi="ar-SA"/>
        </w:rPr>
        <w:t>后期签订的合同，已由司法所联系法务工作者审核合同内容，确保合同规范、有效。</w:t>
      </w:r>
    </w:p>
    <w:p w14:paraId="42E1A27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4.关于财务制度执行不严格的问题。</w:t>
      </w:r>
    </w:p>
    <w:p w14:paraId="7354080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Cs/>
          <w:color w:val="auto"/>
          <w:spacing w:val="8"/>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18</w:t>
      </w:r>
      <w:r>
        <w:rPr>
          <w:rFonts w:hint="default" w:ascii="Times New Roman" w:hAnsi="Times New Roman" w:eastAsia="仿宋_GB2312" w:cs="Times New Roman"/>
          <w:b/>
          <w:bCs/>
          <w:color w:val="auto"/>
          <w:kern w:val="2"/>
          <w:sz w:val="32"/>
          <w:szCs w:val="32"/>
          <w:highlight w:val="none"/>
          <w:lang w:val="en-US" w:eastAsia="zh-CN" w:bidi="ar-SA"/>
        </w:rPr>
        <w:t>）账务处理不规范。</w:t>
      </w:r>
    </w:p>
    <w:p w14:paraId="7A99C3E2">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eastAsia" w:eastAsia="仿宋_GB2312" w:cs="Times New Roman"/>
          <w:b/>
          <w:bCs/>
          <w:color w:val="auto"/>
          <w:sz w:val="32"/>
          <w:szCs w:val="32"/>
          <w:highlight w:val="none"/>
          <w:lang w:eastAsia="zh-CN"/>
        </w:rPr>
        <w:t>一是凭证补正。</w:t>
      </w:r>
      <w:r>
        <w:rPr>
          <w:rFonts w:hint="default" w:ascii="Times New Roman" w:hAnsi="Times New Roman" w:eastAsia="仿宋_GB2312" w:cs="Times New Roman"/>
          <w:color w:val="auto"/>
          <w:sz w:val="32"/>
          <w:szCs w:val="32"/>
          <w:highlight w:val="none"/>
        </w:rPr>
        <w:t>2020年收入专户在2021年初发现错误账务处理，并及时更改了电子账务，但没有同步更换2020年的相关凭证及对应科目明细。已将涉及的正确的凭证和2020年收入专户账本重新打印并装订</w:t>
      </w:r>
      <w:r>
        <w:rPr>
          <w:rFonts w:hint="default" w:ascii="Times New Roman" w:hAnsi="Times New Roman" w:eastAsia="仿宋_GB2312" w:cs="Times New Roman"/>
          <w:color w:val="auto"/>
          <w:sz w:val="32"/>
          <w:szCs w:val="32"/>
          <w:highlight w:val="none"/>
          <w:lang w:eastAsia="zh-CN"/>
        </w:rPr>
        <w:t>。</w:t>
      </w:r>
    </w:p>
    <w:p w14:paraId="6A2DCDA2">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eastAsia" w:eastAsia="仿宋_GB2312" w:cs="Times New Roman"/>
          <w:b/>
          <w:bCs/>
          <w:color w:val="auto"/>
          <w:sz w:val="32"/>
          <w:szCs w:val="32"/>
          <w:highlight w:val="none"/>
          <w:lang w:eastAsia="zh-CN"/>
        </w:rPr>
        <w:t>二是账表核对。</w:t>
      </w:r>
      <w:r>
        <w:rPr>
          <w:rFonts w:hint="eastAsia" w:eastAsia="仿宋_GB2312" w:cs="Times New Roman"/>
          <w:color w:val="auto"/>
          <w:sz w:val="32"/>
          <w:szCs w:val="32"/>
          <w:highlight w:val="none"/>
          <w:lang w:eastAsia="zh-CN"/>
        </w:rPr>
        <w:t>每月审核记账凭证，核对财务报表，使电子版与纸质版保持一致，做到账实相符，账账相符，账表相符。</w:t>
      </w:r>
    </w:p>
    <w:p w14:paraId="3959DFF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w:t>
      </w:r>
      <w:r>
        <w:rPr>
          <w:rFonts w:hint="eastAsia" w:eastAsia="仿宋_GB2312" w:cs="Times New Roman"/>
          <w:b/>
          <w:bCs/>
          <w:color w:val="auto"/>
          <w:sz w:val="32"/>
          <w:szCs w:val="32"/>
          <w:highlight w:val="none"/>
          <w:lang w:val="en-US" w:eastAsia="zh-CN"/>
        </w:rPr>
        <w:t>19</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pacing w:val="8"/>
          <w:sz w:val="32"/>
          <w:szCs w:val="32"/>
          <w:highlight w:val="none"/>
          <w:lang w:val="en-US" w:eastAsia="zh-CN"/>
        </w:rPr>
        <w:t>存在白条入</w:t>
      </w:r>
      <w:r>
        <w:rPr>
          <w:rFonts w:hint="default" w:ascii="Times New Roman" w:hAnsi="Times New Roman" w:eastAsia="仿宋_GB2312" w:cs="Times New Roman"/>
          <w:b/>
          <w:bCs w:val="0"/>
          <w:color w:val="auto"/>
          <w:spacing w:val="8"/>
          <w:sz w:val="32"/>
          <w:szCs w:val="32"/>
          <w:highlight w:val="none"/>
          <w:lang w:val="en-US" w:eastAsia="zh-CN"/>
        </w:rPr>
        <w:t>账问题。</w:t>
      </w:r>
    </w:p>
    <w:p w14:paraId="5145FC4D">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一是合规处理</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与交通局沟通了解到，交通局没有行政事业单位收入票据，故开普通收据，该笔资金已上解区国库。</w:t>
      </w:r>
    </w:p>
    <w:p w14:paraId="44E6EE4E">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二是账务规范</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sz w:val="32"/>
          <w:szCs w:val="32"/>
          <w:highlight w:val="none"/>
          <w:lang w:val="en-US" w:eastAsia="zh-CN"/>
        </w:rPr>
        <w:t>五联村人饮工程</w:t>
      </w:r>
      <w:r>
        <w:rPr>
          <w:rFonts w:hint="default" w:ascii="Times New Roman" w:hAnsi="Times New Roman" w:eastAsia="仿宋_GB2312" w:cs="Times New Roman"/>
          <w:color w:val="auto"/>
          <w:kern w:val="2"/>
          <w:sz w:val="32"/>
          <w:szCs w:val="32"/>
          <w:highlight w:val="none"/>
          <w:lang w:val="en-US" w:eastAsia="zh-CN" w:bidi="ar-SA"/>
        </w:rPr>
        <w:t>13万元工程款为衔接资金，根据衔接项目资金拨付要求，第一次拨付依据为收款收据，12月份收到正式发票，已进行冲账处理；2022年6月1日改厕资金挂账，2022年10月27日收到正式发票后进行冲账处理。</w:t>
      </w:r>
    </w:p>
    <w:p w14:paraId="1DCF1CDF">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20</w:t>
      </w:r>
      <w:r>
        <w:rPr>
          <w:rFonts w:hint="default"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bCs/>
          <w:color w:val="auto"/>
          <w:spacing w:val="8"/>
          <w:kern w:val="2"/>
          <w:sz w:val="32"/>
          <w:szCs w:val="32"/>
          <w:highlight w:val="none"/>
          <w:lang w:val="en-US" w:eastAsia="zh-CN" w:bidi="ar-SA"/>
        </w:rPr>
        <w:t>部</w:t>
      </w:r>
      <w:r>
        <w:rPr>
          <w:rFonts w:hint="default" w:ascii="Times New Roman" w:hAnsi="Times New Roman" w:eastAsia="仿宋_GB2312" w:cs="Times New Roman"/>
          <w:b/>
          <w:bCs w:val="0"/>
          <w:color w:val="auto"/>
          <w:spacing w:val="8"/>
          <w:kern w:val="2"/>
          <w:sz w:val="32"/>
          <w:szCs w:val="32"/>
          <w:highlight w:val="none"/>
          <w:lang w:val="en-US" w:eastAsia="zh-CN" w:bidi="ar-SA"/>
        </w:rPr>
        <w:t>分财务支付转入个人账户且附件不全。</w:t>
      </w:r>
    </w:p>
    <w:p w14:paraId="23D12E44">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一是资金统管</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加强资金管理，将资金统一拨入村委会公户核算，严把财务支付各项规定和资料要求，做到严谨细致准确。经协调，张谢村村民委员会账户已正常使用，涉及该村的所有资金均已转入村委会公户。</w:t>
      </w:r>
    </w:p>
    <w:p w14:paraId="27C68024">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二是制度完善</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历年的报刊征订款前期个人借条在正式税票核销后已退还借款人，因此没有任何附件，自2024年起，已完善了报刊征订财务制度，所有的报刊征订前期个人借条必须有经手人、分管领导签字、主要领导审批，并附上级征订文件，借条不再退回，将和文件作为前期暂付款凭证附件入账。</w:t>
      </w:r>
    </w:p>
    <w:p w14:paraId="2E26E7D3">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Cs/>
          <w:color w:val="auto"/>
          <w:spacing w:val="8"/>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21</w:t>
      </w:r>
      <w:r>
        <w:rPr>
          <w:rFonts w:hint="default"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bCs/>
          <w:color w:val="auto"/>
          <w:spacing w:val="8"/>
          <w:sz w:val="32"/>
          <w:szCs w:val="32"/>
          <w:highlight w:val="none"/>
          <w:lang w:val="en-US" w:eastAsia="zh-CN"/>
        </w:rPr>
        <w:t>差旅费</w:t>
      </w:r>
      <w:r>
        <w:rPr>
          <w:rFonts w:hint="default" w:ascii="Times New Roman" w:hAnsi="Times New Roman" w:eastAsia="仿宋_GB2312" w:cs="Times New Roman"/>
          <w:b/>
          <w:bCs w:val="0"/>
          <w:color w:val="auto"/>
          <w:spacing w:val="8"/>
          <w:sz w:val="32"/>
          <w:szCs w:val="32"/>
          <w:highlight w:val="none"/>
          <w:lang w:val="en-US" w:eastAsia="zh-CN"/>
        </w:rPr>
        <w:t>报销单填写不规范。</w:t>
      </w:r>
    </w:p>
    <w:p w14:paraId="298645AF">
      <w:pPr>
        <w:pStyle w:val="6"/>
        <w:keepNext w:val="0"/>
        <w:keepLines w:val="0"/>
        <w:pageBreakBefore w:val="0"/>
        <w:widowControl w:val="0"/>
        <w:kinsoku/>
        <w:wordWrap/>
        <w:overflowPunct/>
        <w:topLinePunct w:val="0"/>
        <w:autoSpaceDE/>
        <w:autoSpaceDN/>
        <w:bidi w:val="0"/>
        <w:spacing w:after="0" w:line="560" w:lineRule="exact"/>
        <w:ind w:firstLine="675"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val="0"/>
          <w:color w:val="auto"/>
          <w:spacing w:val="8"/>
          <w:kern w:val="2"/>
          <w:sz w:val="32"/>
          <w:szCs w:val="32"/>
          <w:highlight w:val="none"/>
          <w:lang w:val="en-US" w:eastAsia="zh-CN" w:bidi="ar-SA"/>
        </w:rPr>
        <w:t>一是凭证齐全</w:t>
      </w:r>
      <w:r>
        <w:rPr>
          <w:rFonts w:hint="eastAsia" w:eastAsia="仿宋_GB2312" w:cs="Times New Roman"/>
          <w:b/>
          <w:bCs w:val="0"/>
          <w:color w:val="auto"/>
          <w:spacing w:val="8"/>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rPr>
        <w:t>2020年8月，报销3笔差旅费1400元为机关公务车司机4-7月份的日常用车差费报销，摘要齐全，每月报销单后都附有出车审批单，只是没有按月进行核销</w:t>
      </w:r>
      <w:r>
        <w:rPr>
          <w:rFonts w:hint="default" w:ascii="Times New Roman" w:hAnsi="Times New Roman" w:eastAsia="仿宋_GB2312" w:cs="Times New Roman"/>
          <w:b w:val="0"/>
          <w:bCs w:val="0"/>
          <w:color w:val="auto"/>
          <w:sz w:val="32"/>
          <w:szCs w:val="32"/>
          <w:highlight w:val="none"/>
          <w:lang w:eastAsia="zh-CN"/>
        </w:rPr>
        <w:t>。</w:t>
      </w:r>
    </w:p>
    <w:p w14:paraId="3CC8CDD1">
      <w:pPr>
        <w:pStyle w:val="6"/>
        <w:keepNext w:val="0"/>
        <w:keepLines w:val="0"/>
        <w:pageBreakBefore w:val="0"/>
        <w:widowControl w:val="0"/>
        <w:kinsoku/>
        <w:wordWrap/>
        <w:overflowPunct/>
        <w:topLinePunct w:val="0"/>
        <w:autoSpaceDE/>
        <w:autoSpaceDN/>
        <w:bidi w:val="0"/>
        <w:spacing w:after="0" w:line="560" w:lineRule="exact"/>
        <w:ind w:firstLine="675"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val="0"/>
          <w:color w:val="auto"/>
          <w:spacing w:val="8"/>
          <w:kern w:val="2"/>
          <w:sz w:val="32"/>
          <w:szCs w:val="32"/>
          <w:highlight w:val="none"/>
          <w:lang w:val="en-US" w:eastAsia="zh-CN" w:bidi="ar-SA"/>
        </w:rPr>
        <w:t>二是严审堵漏</w:t>
      </w:r>
      <w:r>
        <w:rPr>
          <w:rFonts w:hint="eastAsia" w:eastAsia="仿宋_GB2312" w:cs="Times New Roman"/>
          <w:b/>
          <w:bCs w:val="0"/>
          <w:color w:val="auto"/>
          <w:spacing w:val="8"/>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rPr>
        <w:t>今后</w:t>
      </w:r>
      <w:bookmarkStart w:id="0" w:name="_GoBack"/>
      <w:bookmarkEnd w:id="0"/>
      <w:r>
        <w:rPr>
          <w:rFonts w:hint="default" w:ascii="Times New Roman" w:hAnsi="Times New Roman" w:eastAsia="仿宋_GB2312" w:cs="Times New Roman"/>
          <w:b w:val="0"/>
          <w:bCs w:val="0"/>
          <w:color w:val="auto"/>
          <w:sz w:val="32"/>
          <w:szCs w:val="32"/>
          <w:highlight w:val="none"/>
        </w:rPr>
        <w:t>将修订《差旅费报销流程》，严格执行管理和审批制度，严把审核复核关，复核无误后再进行支付，坚决杜绝此类现象的再次发生。</w:t>
      </w:r>
    </w:p>
    <w:p w14:paraId="45269E15">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lang w:eastAsia="zh-CN"/>
        </w:rPr>
        <w:t>（</w:t>
      </w:r>
      <w:r>
        <w:rPr>
          <w:rFonts w:hint="eastAsia" w:eastAsia="仿宋_GB2312" w:cs="Times New Roman"/>
          <w:b/>
          <w:bCs/>
          <w:color w:val="auto"/>
          <w:sz w:val="32"/>
          <w:szCs w:val="32"/>
          <w:highlight w:val="none"/>
          <w:lang w:val="en-US" w:eastAsia="zh-CN"/>
        </w:rPr>
        <w:t>22</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pacing w:val="8"/>
          <w:sz w:val="32"/>
          <w:szCs w:val="32"/>
          <w:highlight w:val="none"/>
          <w:lang w:val="en-US" w:eastAsia="zh-CN"/>
        </w:rPr>
        <w:t>工</w:t>
      </w:r>
      <w:r>
        <w:rPr>
          <w:rFonts w:hint="default" w:ascii="Times New Roman" w:hAnsi="Times New Roman" w:eastAsia="仿宋_GB2312" w:cs="Times New Roman"/>
          <w:b/>
          <w:bCs w:val="0"/>
          <w:color w:val="auto"/>
          <w:spacing w:val="8"/>
          <w:sz w:val="32"/>
          <w:szCs w:val="32"/>
          <w:highlight w:val="none"/>
          <w:lang w:val="en-US" w:eastAsia="zh-CN"/>
        </w:rPr>
        <w:t>会账务管理不严格。</w:t>
      </w:r>
    </w:p>
    <w:p w14:paraId="13D3D506">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一是精准收缴</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2023年</w:t>
      </w:r>
      <w:r>
        <w:rPr>
          <w:rFonts w:hint="eastAsia" w:eastAsia="仿宋_GB2312" w:cs="Times New Roman"/>
          <w:b w:val="0"/>
          <w:bCs w:val="0"/>
          <w:color w:val="auto"/>
          <w:sz w:val="32"/>
          <w:szCs w:val="32"/>
          <w:highlight w:val="none"/>
          <w:lang w:val="en-US" w:eastAsia="zh-CN"/>
        </w:rPr>
        <w:t>以来</w:t>
      </w:r>
      <w:r>
        <w:rPr>
          <w:rFonts w:hint="default" w:ascii="Times New Roman" w:hAnsi="Times New Roman" w:eastAsia="仿宋_GB2312" w:cs="Times New Roman"/>
          <w:b w:val="0"/>
          <w:bCs w:val="0"/>
          <w:color w:val="auto"/>
          <w:sz w:val="32"/>
          <w:szCs w:val="32"/>
          <w:highlight w:val="none"/>
          <w:lang w:val="en-US" w:eastAsia="zh-CN"/>
        </w:rPr>
        <w:t>严格按照工会会员工资前四项5‰标准缴纳会费。</w:t>
      </w:r>
    </w:p>
    <w:p w14:paraId="51FC7B2F">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二是审批到位</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经与区总工会对接，</w:t>
      </w:r>
      <w:r>
        <w:rPr>
          <w:rFonts w:hint="default" w:ascii="Times New Roman" w:hAnsi="Times New Roman" w:eastAsia="仿宋_GB2312" w:cs="Times New Roman"/>
          <w:color w:val="auto"/>
          <w:sz w:val="32"/>
          <w:szCs w:val="32"/>
          <w:highlight w:val="none"/>
          <w:lang w:val="en-US" w:eastAsia="zh-CN"/>
        </w:rPr>
        <w:t>镇政府</w:t>
      </w:r>
      <w:r>
        <w:rPr>
          <w:rFonts w:hint="eastAsia" w:eastAsia="仿宋_GB2312" w:cs="Times New Roman"/>
          <w:color w:val="auto"/>
          <w:sz w:val="32"/>
          <w:szCs w:val="32"/>
          <w:highlight w:val="none"/>
          <w:lang w:val="en-US" w:eastAsia="zh-CN"/>
        </w:rPr>
        <w:t>2023年</w:t>
      </w:r>
      <w:r>
        <w:rPr>
          <w:rFonts w:hint="default" w:ascii="Times New Roman" w:hAnsi="Times New Roman" w:eastAsia="仿宋_GB2312" w:cs="Times New Roman"/>
          <w:color w:val="auto"/>
          <w:sz w:val="32"/>
          <w:szCs w:val="32"/>
          <w:highlight w:val="none"/>
          <w:lang w:val="en-US" w:eastAsia="zh-CN"/>
        </w:rPr>
        <w:t>拨缴工会会费已通过区总工会审批</w:t>
      </w:r>
      <w:r>
        <w:rPr>
          <w:rFonts w:hint="eastAsia" w:eastAsia="仿宋_GB2312" w:cs="Times New Roman"/>
          <w:b w:val="0"/>
          <w:bCs w:val="0"/>
          <w:color w:val="auto"/>
          <w:sz w:val="32"/>
          <w:szCs w:val="32"/>
          <w:highlight w:val="none"/>
          <w:lang w:val="en-US" w:eastAsia="zh-CN"/>
        </w:rPr>
        <w:t>，后续收缴工会会费均按要求缴纳。</w:t>
      </w:r>
    </w:p>
    <w:p w14:paraId="6519C90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75" w:firstLineChars="200"/>
        <w:textAlignment w:val="auto"/>
        <w:rPr>
          <w:rFonts w:hint="default" w:ascii="Times New Roman" w:hAnsi="Times New Roman" w:eastAsia="仿宋_GB2312" w:cs="Times New Roman"/>
          <w:bCs/>
          <w:color w:val="E54C5E" w:themeColor="accent6"/>
          <w:spacing w:val="8"/>
          <w:sz w:val="32"/>
          <w:szCs w:val="32"/>
          <w:highlight w:val="none"/>
          <w:lang w:val="en-US" w:eastAsia="zh-CN"/>
          <w14:textFill>
            <w14:solidFill>
              <w14:schemeClr w14:val="accent6"/>
            </w14:solidFill>
          </w14:textFill>
        </w:rPr>
      </w:pPr>
      <w:r>
        <w:rPr>
          <w:rFonts w:hint="default" w:ascii="Times New Roman" w:hAnsi="Times New Roman" w:eastAsia="仿宋_GB2312" w:cs="Times New Roman"/>
          <w:b/>
          <w:bCs w:val="0"/>
          <w:color w:val="auto"/>
          <w:spacing w:val="8"/>
          <w:sz w:val="32"/>
          <w:szCs w:val="32"/>
          <w:highlight w:val="none"/>
          <w:lang w:val="en-US" w:eastAsia="zh-CN"/>
        </w:rPr>
        <w:t>5.关于群众反映强烈的问题。</w:t>
      </w:r>
    </w:p>
    <w:p w14:paraId="482EBDC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一是依法更新</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根据国家林业局印发的《主要树种龄级与龄组划分》行业标准，农田防护林中杨树的更新砍伐年龄为26年，符合更新采伐年龄的的树木才可申请办理手续进行采伐或移植。</w:t>
      </w:r>
      <w:r>
        <w:rPr>
          <w:rFonts w:hint="eastAsia" w:eastAsia="仿宋_GB2312" w:cs="Times New Roman"/>
          <w:color w:val="auto"/>
          <w:kern w:val="2"/>
          <w:sz w:val="32"/>
          <w:szCs w:val="32"/>
          <w:highlight w:val="none"/>
          <w:lang w:val="en-US" w:eastAsia="zh-CN" w:bidi="ar-SA"/>
        </w:rPr>
        <w:t>有采伐需求的村</w:t>
      </w:r>
      <w:r>
        <w:rPr>
          <w:rFonts w:hint="default" w:ascii="Times New Roman" w:hAnsi="Times New Roman" w:eastAsia="仿宋_GB2312" w:cs="Times New Roman"/>
          <w:color w:val="auto"/>
          <w:kern w:val="2"/>
          <w:sz w:val="32"/>
          <w:szCs w:val="32"/>
          <w:highlight w:val="none"/>
          <w:lang w:val="en-US" w:eastAsia="zh-CN" w:bidi="ar-SA"/>
        </w:rPr>
        <w:t>已经办理树木采伐证，分批分次对符合条件树木进行移栽并更换矮化品种。</w:t>
      </w:r>
    </w:p>
    <w:p w14:paraId="37F374F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二是巡防宣教</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镇农办、值班组联合派出所组成巡回督查组，对存在有恶意毁坏林木的村民进行教育，宣传林业有关法规，已对王家村、营子头涉事村民进行批评教育。</w:t>
      </w:r>
    </w:p>
    <w:p w14:paraId="49F9121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color w:val="auto"/>
          <w:sz w:val="32"/>
          <w:szCs w:val="32"/>
          <w:highlight w:val="none"/>
          <w:lang w:val="en-US" w:eastAsia="zh-CN"/>
        </w:rPr>
      </w:pPr>
      <w:r>
        <w:rPr>
          <w:rFonts w:hint="default" w:ascii="Times New Roman" w:hAnsi="Times New Roman" w:eastAsia="楷体_GB2312" w:cs="Times New Roman"/>
          <w:b/>
          <w:color w:val="auto"/>
          <w:sz w:val="32"/>
          <w:szCs w:val="32"/>
          <w:highlight w:val="none"/>
          <w:lang w:val="en-US" w:eastAsia="zh-CN"/>
        </w:rPr>
        <w:t>（三）聚焦基层党组织建设方面</w:t>
      </w:r>
    </w:p>
    <w:p w14:paraId="6E9C178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eastAsia="仿宋_GB2312" w:cs="Times New Roman"/>
          <w:b/>
          <w:color w:val="auto"/>
          <w:sz w:val="32"/>
          <w:szCs w:val="32"/>
          <w:highlight w:val="none"/>
          <w:lang w:val="en-US" w:eastAsia="zh-CN"/>
        </w:rPr>
        <w:t>1.</w:t>
      </w:r>
      <w:r>
        <w:rPr>
          <w:rFonts w:hint="default" w:ascii="Times New Roman" w:hAnsi="Times New Roman" w:eastAsia="仿宋_GB2312" w:cs="Times New Roman"/>
          <w:b/>
          <w:color w:val="auto"/>
          <w:sz w:val="32"/>
          <w:szCs w:val="32"/>
          <w:highlight w:val="none"/>
          <w:lang w:val="en-US" w:eastAsia="zh-CN"/>
        </w:rPr>
        <w:t>关于党委议事制度执行不严格的问题。</w:t>
      </w:r>
    </w:p>
    <w:p w14:paraId="722B65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2023年9月以来，镇党委会议已严格规范按照周原镇党建“1+9”制度汇编中的《党委议事规则》执行，杜绝相关问题再次发生。</w:t>
      </w:r>
    </w:p>
    <w:p w14:paraId="19DED5E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kern w:val="2"/>
          <w:sz w:val="32"/>
          <w:szCs w:val="32"/>
          <w:lang w:val="en-US" w:eastAsia="zh-CN" w:bidi="ar-SA"/>
        </w:rPr>
        <w:t>2.</w:t>
      </w:r>
      <w:r>
        <w:rPr>
          <w:rFonts w:hint="default" w:ascii="Times New Roman" w:hAnsi="Times New Roman" w:eastAsia="仿宋_GB2312" w:cs="Times New Roman"/>
          <w:b/>
          <w:bCs w:val="0"/>
          <w:color w:val="auto"/>
          <w:sz w:val="32"/>
          <w:szCs w:val="32"/>
          <w:highlight w:val="none"/>
          <w:lang w:val="en-US" w:eastAsia="zh-CN"/>
        </w:rPr>
        <w:t>关于党建工作责任制落实有短板弱项的问题。</w:t>
      </w:r>
    </w:p>
    <w:p w14:paraId="332DB94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eastAsia="仿宋_GB2312" w:cs="Times New Roman"/>
          <w:b/>
          <w:bCs w:val="0"/>
          <w:color w:val="auto"/>
          <w:sz w:val="32"/>
          <w:szCs w:val="32"/>
          <w:highlight w:val="none"/>
          <w:lang w:val="en-US" w:eastAsia="zh-CN"/>
        </w:rPr>
        <w:t>（23）</w:t>
      </w:r>
      <w:r>
        <w:rPr>
          <w:rFonts w:hint="default" w:ascii="Times New Roman" w:hAnsi="Times New Roman" w:eastAsia="仿宋_GB2312" w:cs="Times New Roman"/>
          <w:b/>
          <w:bCs w:val="0"/>
          <w:color w:val="auto"/>
          <w:sz w:val="32"/>
          <w:szCs w:val="32"/>
          <w:highlight w:val="none"/>
          <w:lang w:val="en-US" w:eastAsia="zh-CN"/>
        </w:rPr>
        <w:t>落实党建工作责任制压力传导不够。</w:t>
      </w:r>
    </w:p>
    <w:p w14:paraId="6E37E3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一是督责促学</w:t>
      </w:r>
      <w:r>
        <w:rPr>
          <w:rFonts w:hint="default" w:ascii="Times New Roman" w:hAnsi="Times New Roman" w:eastAsia="仿宋_GB2312" w:cs="Times New Roman"/>
          <w:b w:val="0"/>
          <w:bCs/>
          <w:color w:val="auto"/>
          <w:sz w:val="32"/>
          <w:szCs w:val="32"/>
          <w:highlight w:val="none"/>
          <w:lang w:val="en-US" w:eastAsia="zh-CN"/>
        </w:rPr>
        <w:t>对村级党组织政治理论学习、三会一课等政治生活落实情况进行督导检查。</w:t>
      </w:r>
    </w:p>
    <w:p w14:paraId="569A69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二是以考促学</w:t>
      </w:r>
      <w:r>
        <w:rPr>
          <w:rFonts w:hint="eastAsia" w:eastAsia="仿宋_GB2312" w:cs="Times New Roman"/>
          <w:b/>
          <w:bCs w:val="0"/>
          <w:color w:val="auto"/>
          <w:sz w:val="32"/>
          <w:szCs w:val="32"/>
          <w:highlight w:val="none"/>
          <w:lang w:val="en-US" w:eastAsia="zh-CN"/>
        </w:rPr>
        <w:t>。</w:t>
      </w:r>
      <w:r>
        <w:rPr>
          <w:rFonts w:hint="eastAsia" w:eastAsia="仿宋_GB2312" w:cs="Times New Roman"/>
          <w:b w:val="0"/>
          <w:bCs/>
          <w:color w:val="auto"/>
          <w:sz w:val="32"/>
          <w:szCs w:val="32"/>
          <w:highlight w:val="none"/>
          <w:lang w:val="en-US" w:eastAsia="zh-CN"/>
        </w:rPr>
        <w:t>定期开展村（社）干部</w:t>
      </w:r>
      <w:r>
        <w:rPr>
          <w:rFonts w:hint="default" w:ascii="Times New Roman" w:hAnsi="Times New Roman" w:eastAsia="仿宋_GB2312" w:cs="Times New Roman"/>
          <w:b w:val="0"/>
          <w:bCs/>
          <w:color w:val="auto"/>
          <w:sz w:val="32"/>
          <w:szCs w:val="32"/>
          <w:highlight w:val="none"/>
          <w:lang w:val="en-US" w:eastAsia="zh-CN"/>
        </w:rPr>
        <w:t>党务培训，会上对党务知识进行测评，通报党建工作检查情况</w:t>
      </w:r>
      <w:r>
        <w:rPr>
          <w:rFonts w:hint="eastAsia" w:eastAsia="仿宋_GB2312" w:cs="Times New Roman"/>
          <w:b w:val="0"/>
          <w:bCs/>
          <w:color w:val="auto"/>
          <w:sz w:val="32"/>
          <w:szCs w:val="32"/>
          <w:highlight w:val="none"/>
          <w:lang w:val="en-US" w:eastAsia="zh-CN"/>
        </w:rPr>
        <w:t>。</w:t>
      </w:r>
    </w:p>
    <w:p w14:paraId="6A9C1A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三是走访研判</w:t>
      </w:r>
      <w:r>
        <w:rPr>
          <w:rFonts w:hint="eastAsia" w:eastAsia="仿宋_GB2312" w:cs="Times New Roman"/>
          <w:b/>
          <w:bCs w:val="0"/>
          <w:color w:val="auto"/>
          <w:sz w:val="32"/>
          <w:szCs w:val="32"/>
          <w:highlight w:val="none"/>
          <w:lang w:val="en-US" w:eastAsia="zh-CN"/>
        </w:rPr>
        <w:t>。</w:t>
      </w:r>
      <w:r>
        <w:rPr>
          <w:rFonts w:hint="eastAsia" w:eastAsia="仿宋_GB2312" w:cs="Times New Roman"/>
          <w:b w:val="0"/>
          <w:bCs/>
          <w:color w:val="auto"/>
          <w:sz w:val="32"/>
          <w:szCs w:val="32"/>
          <w:highlight w:val="none"/>
          <w:lang w:val="en-US" w:eastAsia="zh-CN"/>
        </w:rPr>
        <w:t>定期对</w:t>
      </w:r>
      <w:r>
        <w:rPr>
          <w:rFonts w:hint="default" w:ascii="Times New Roman" w:hAnsi="Times New Roman" w:eastAsia="仿宋_GB2312" w:cs="Times New Roman"/>
          <w:b w:val="0"/>
          <w:bCs/>
          <w:color w:val="auto"/>
          <w:sz w:val="32"/>
          <w:szCs w:val="32"/>
          <w:highlight w:val="none"/>
          <w:lang w:val="en-US" w:eastAsia="zh-CN"/>
        </w:rPr>
        <w:t>村两委分析研判，包片领导下村了解</w:t>
      </w:r>
      <w:r>
        <w:rPr>
          <w:rFonts w:hint="eastAsia" w:eastAsia="仿宋_GB2312" w:cs="Times New Roman"/>
          <w:b w:val="0"/>
          <w:bCs/>
          <w:color w:val="auto"/>
          <w:sz w:val="32"/>
          <w:szCs w:val="32"/>
          <w:highlight w:val="none"/>
          <w:lang w:val="en-US" w:eastAsia="zh-CN"/>
        </w:rPr>
        <w:t>15个</w:t>
      </w:r>
      <w:r>
        <w:rPr>
          <w:rFonts w:hint="default" w:ascii="Times New Roman" w:hAnsi="Times New Roman" w:eastAsia="仿宋_GB2312" w:cs="Times New Roman"/>
          <w:b w:val="0"/>
          <w:bCs/>
          <w:color w:val="auto"/>
          <w:sz w:val="32"/>
          <w:szCs w:val="32"/>
          <w:highlight w:val="none"/>
          <w:lang w:val="en-US" w:eastAsia="zh-CN"/>
        </w:rPr>
        <w:t>村</w:t>
      </w:r>
      <w:r>
        <w:rPr>
          <w:rFonts w:hint="eastAsia" w:eastAsia="仿宋_GB2312" w:cs="Times New Roman"/>
          <w:b w:val="0"/>
          <w:bCs/>
          <w:color w:val="auto"/>
          <w:sz w:val="32"/>
          <w:szCs w:val="32"/>
          <w:highlight w:val="none"/>
          <w:lang w:val="en-US" w:eastAsia="zh-CN"/>
        </w:rPr>
        <w:t>党组织负责人</w:t>
      </w:r>
      <w:r>
        <w:rPr>
          <w:rFonts w:hint="default" w:ascii="Times New Roman" w:hAnsi="Times New Roman" w:eastAsia="仿宋_GB2312" w:cs="Times New Roman"/>
          <w:b w:val="0"/>
          <w:bCs/>
          <w:color w:val="auto"/>
          <w:sz w:val="32"/>
          <w:szCs w:val="32"/>
          <w:highlight w:val="none"/>
          <w:lang w:val="en-US" w:eastAsia="zh-CN"/>
        </w:rPr>
        <w:t>思想动态、</w:t>
      </w:r>
      <w:r>
        <w:rPr>
          <w:rFonts w:hint="eastAsia" w:eastAsia="仿宋_GB2312" w:cs="Times New Roman"/>
          <w:b w:val="0"/>
          <w:bCs/>
          <w:color w:val="auto"/>
          <w:sz w:val="32"/>
          <w:szCs w:val="32"/>
          <w:highlight w:val="none"/>
          <w:lang w:val="en-US" w:eastAsia="zh-CN"/>
        </w:rPr>
        <w:t>向党员群众代表</w:t>
      </w:r>
      <w:r>
        <w:rPr>
          <w:rFonts w:hint="default" w:ascii="Times New Roman" w:hAnsi="Times New Roman" w:eastAsia="仿宋_GB2312" w:cs="Times New Roman"/>
          <w:b w:val="0"/>
          <w:bCs/>
          <w:color w:val="auto"/>
          <w:sz w:val="32"/>
          <w:szCs w:val="32"/>
          <w:highlight w:val="none"/>
          <w:lang w:val="en-US" w:eastAsia="zh-CN"/>
        </w:rPr>
        <w:t>征求意见建议，共同探讨村集体经济发展。</w:t>
      </w:r>
    </w:p>
    <w:p w14:paraId="7F688B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eastAsia" w:eastAsia="仿宋_GB2312" w:cs="Times New Roman"/>
          <w:b w:val="0"/>
          <w:bCs/>
          <w:color w:val="auto"/>
          <w:sz w:val="32"/>
          <w:szCs w:val="32"/>
          <w:highlight w:val="none"/>
          <w:lang w:val="en-US" w:eastAsia="zh-CN"/>
        </w:rPr>
      </w:pPr>
      <w:r>
        <w:rPr>
          <w:rFonts w:hint="default" w:eastAsia="仿宋_GB2312" w:cs="Times New Roman"/>
          <w:b/>
          <w:bCs w:val="0"/>
          <w:color w:val="auto"/>
          <w:sz w:val="32"/>
          <w:szCs w:val="32"/>
          <w:highlight w:val="none"/>
          <w:lang w:val="en-US" w:eastAsia="zh-CN"/>
        </w:rPr>
        <w:t>四是反馈整改</w:t>
      </w:r>
      <w:r>
        <w:rPr>
          <w:rFonts w:hint="eastAsia" w:eastAsia="仿宋_GB2312" w:cs="Times New Roman"/>
          <w:b/>
          <w:bCs w:val="0"/>
          <w:color w:val="auto"/>
          <w:sz w:val="32"/>
          <w:szCs w:val="32"/>
          <w:highlight w:val="none"/>
          <w:lang w:val="en-US" w:eastAsia="zh-CN"/>
        </w:rPr>
        <w:t>。</w:t>
      </w:r>
      <w:r>
        <w:rPr>
          <w:rFonts w:hint="default" w:eastAsia="仿宋_GB2312" w:cs="Times New Roman"/>
          <w:b w:val="0"/>
          <w:bCs/>
          <w:color w:val="auto"/>
          <w:sz w:val="32"/>
          <w:szCs w:val="32"/>
          <w:highlight w:val="none"/>
          <w:lang w:val="en-US" w:eastAsia="zh-CN"/>
        </w:rPr>
        <w:t>党建办</w:t>
      </w:r>
      <w:r>
        <w:rPr>
          <w:rFonts w:hint="eastAsia" w:eastAsia="仿宋_GB2312" w:cs="Times New Roman"/>
          <w:b w:val="0"/>
          <w:bCs/>
          <w:color w:val="auto"/>
          <w:sz w:val="32"/>
          <w:szCs w:val="32"/>
          <w:highlight w:val="none"/>
          <w:lang w:val="en-US" w:eastAsia="zh-CN"/>
        </w:rPr>
        <w:t>每季度</w:t>
      </w:r>
      <w:r>
        <w:rPr>
          <w:rFonts w:hint="default" w:eastAsia="仿宋_GB2312" w:cs="Times New Roman"/>
          <w:b w:val="0"/>
          <w:bCs/>
          <w:color w:val="auto"/>
          <w:sz w:val="32"/>
          <w:szCs w:val="32"/>
          <w:highlight w:val="none"/>
          <w:lang w:val="en-US" w:eastAsia="zh-CN"/>
        </w:rPr>
        <w:t>对1</w:t>
      </w:r>
      <w:r>
        <w:rPr>
          <w:rFonts w:hint="eastAsia" w:eastAsia="仿宋_GB2312" w:cs="Times New Roman"/>
          <w:b w:val="0"/>
          <w:bCs/>
          <w:color w:val="auto"/>
          <w:sz w:val="32"/>
          <w:szCs w:val="32"/>
          <w:highlight w:val="none"/>
          <w:lang w:val="en-US" w:eastAsia="zh-CN"/>
        </w:rPr>
        <w:t>6</w:t>
      </w:r>
      <w:r>
        <w:rPr>
          <w:rFonts w:hint="default" w:eastAsia="仿宋_GB2312" w:cs="Times New Roman"/>
          <w:b w:val="0"/>
          <w:bCs/>
          <w:color w:val="auto"/>
          <w:sz w:val="32"/>
          <w:szCs w:val="32"/>
          <w:highlight w:val="none"/>
          <w:lang w:val="en-US" w:eastAsia="zh-CN"/>
        </w:rPr>
        <w:t>个村（社区）党建</w:t>
      </w:r>
      <w:r>
        <w:rPr>
          <w:rFonts w:hint="eastAsia" w:eastAsia="仿宋_GB2312" w:cs="Times New Roman"/>
          <w:b w:val="0"/>
          <w:bCs/>
          <w:color w:val="auto"/>
          <w:sz w:val="32"/>
          <w:szCs w:val="32"/>
          <w:highlight w:val="none"/>
          <w:lang w:val="en-US" w:eastAsia="zh-CN"/>
        </w:rPr>
        <w:t>、主题教育开展进行督导检查，发放检查反馈清单，并当场反馈党建工作存在问题，要求限时整改。</w:t>
      </w:r>
    </w:p>
    <w:p w14:paraId="7BBBE6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eastAsia="仿宋_GB2312" w:cs="Times New Roman"/>
          <w:b w:val="0"/>
          <w:bCs/>
          <w:color w:val="auto"/>
          <w:sz w:val="32"/>
          <w:szCs w:val="32"/>
          <w:highlight w:val="none"/>
          <w:lang w:val="en-US" w:eastAsia="zh-CN"/>
        </w:rPr>
      </w:pPr>
      <w:r>
        <w:rPr>
          <w:rFonts w:hint="eastAsia" w:eastAsia="仿宋_GB2312" w:cs="Times New Roman"/>
          <w:b/>
          <w:bCs w:val="0"/>
          <w:color w:val="auto"/>
          <w:sz w:val="32"/>
          <w:szCs w:val="32"/>
          <w:highlight w:val="none"/>
          <w:lang w:val="en-US" w:eastAsia="zh-CN"/>
        </w:rPr>
        <w:t>五是精准督导。</w:t>
      </w:r>
      <w:r>
        <w:rPr>
          <w:rFonts w:hint="eastAsia" w:eastAsia="仿宋_GB2312" w:cs="Times New Roman"/>
          <w:b w:val="0"/>
          <w:bCs/>
          <w:color w:val="auto"/>
          <w:sz w:val="32"/>
          <w:szCs w:val="32"/>
          <w:highlight w:val="none"/>
          <w:lang w:val="en-US" w:eastAsia="zh-CN"/>
        </w:rPr>
        <w:t>制定机关领导干部包片包村指导村（社区）、“两新”组织党组织工作分组，目前，党建办、机关领导干部对16个村（社区）已开展多轮次检查。</w:t>
      </w:r>
    </w:p>
    <w:p w14:paraId="74662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kern w:val="2"/>
          <w:sz w:val="32"/>
          <w:szCs w:val="32"/>
          <w:lang w:val="en-US" w:eastAsia="zh-CN" w:bidi="ar-SA"/>
        </w:rPr>
        <w:t>（2</w:t>
      </w:r>
      <w:r>
        <w:rPr>
          <w:rFonts w:hint="eastAsia" w:eastAsia="仿宋_GB2312" w:cs="Times New Roman"/>
          <w:b/>
          <w:bCs w:val="0"/>
          <w:color w:val="auto"/>
          <w:kern w:val="2"/>
          <w:sz w:val="32"/>
          <w:szCs w:val="32"/>
          <w:lang w:val="en-US" w:eastAsia="zh-CN" w:bidi="ar-SA"/>
        </w:rPr>
        <w:t>4</w:t>
      </w:r>
      <w:r>
        <w:rPr>
          <w:rFonts w:hint="default" w:ascii="Times New Roman" w:hAnsi="Times New Roman" w:eastAsia="仿宋_GB2312" w:cs="Times New Roman"/>
          <w:b/>
          <w:bCs w:val="0"/>
          <w:color w:val="auto"/>
          <w:kern w:val="2"/>
          <w:sz w:val="32"/>
          <w:szCs w:val="32"/>
          <w:lang w:val="en-US" w:eastAsia="zh-CN" w:bidi="ar-SA"/>
        </w:rPr>
        <w:t>）</w:t>
      </w:r>
      <w:r>
        <w:rPr>
          <w:rFonts w:hint="default" w:ascii="Times New Roman" w:hAnsi="Times New Roman" w:eastAsia="仿宋_GB2312" w:cs="Times New Roman"/>
          <w:b/>
          <w:bCs w:val="0"/>
          <w:color w:val="auto"/>
          <w:kern w:val="2"/>
          <w:sz w:val="32"/>
          <w:szCs w:val="32"/>
          <w:highlight w:val="none"/>
          <w:lang w:val="en-US" w:eastAsia="zh-CN" w:bidi="ar-SA"/>
        </w:rPr>
        <w:t>村社区干部党</w:t>
      </w:r>
      <w:r>
        <w:rPr>
          <w:rFonts w:hint="default" w:ascii="Times New Roman" w:hAnsi="Times New Roman" w:eastAsia="仿宋_GB2312" w:cs="Times New Roman"/>
          <w:b/>
          <w:bCs/>
          <w:color w:val="auto"/>
          <w:kern w:val="2"/>
          <w:sz w:val="32"/>
          <w:szCs w:val="32"/>
          <w:highlight w:val="none"/>
          <w:lang w:val="en-US" w:eastAsia="zh-CN" w:bidi="ar-SA"/>
        </w:rPr>
        <w:t>务知识储备不足。</w:t>
      </w:r>
    </w:p>
    <w:p w14:paraId="2DF9F0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一是党务培训</w:t>
      </w:r>
      <w:r>
        <w:rPr>
          <w:rFonts w:hint="eastAsia" w:eastAsia="仿宋_GB2312" w:cs="Times New Roman"/>
          <w:b/>
          <w:bCs w:val="0"/>
          <w:color w:val="auto"/>
          <w:sz w:val="32"/>
          <w:szCs w:val="32"/>
          <w:highlight w:val="none"/>
          <w:lang w:val="en-US" w:eastAsia="zh-CN"/>
        </w:rPr>
        <w:t>。</w:t>
      </w:r>
      <w:r>
        <w:rPr>
          <w:rFonts w:hint="eastAsia" w:eastAsia="仿宋_GB2312" w:cs="Times New Roman"/>
          <w:b w:val="0"/>
          <w:bCs/>
          <w:color w:val="auto"/>
          <w:sz w:val="32"/>
          <w:szCs w:val="32"/>
          <w:highlight w:val="none"/>
          <w:lang w:val="en-US" w:eastAsia="zh-CN"/>
        </w:rPr>
        <w:t>定期</w:t>
      </w:r>
      <w:r>
        <w:rPr>
          <w:rFonts w:hint="default" w:ascii="Times New Roman" w:hAnsi="Times New Roman" w:eastAsia="仿宋_GB2312" w:cs="Times New Roman"/>
          <w:b w:val="0"/>
          <w:bCs/>
          <w:color w:val="auto"/>
          <w:sz w:val="32"/>
          <w:szCs w:val="32"/>
          <w:highlight w:val="none"/>
          <w:lang w:val="en-US" w:eastAsia="zh-CN"/>
        </w:rPr>
        <w:t>开展入党积极分子、发展对象教育培训，全镇党务培训，组织党组织副书记、党务干部参加。</w:t>
      </w:r>
    </w:p>
    <w:p w14:paraId="4DB552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二是知识巩固</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给镇村编制党务工作知识清单，下发党务工作群，组织学习培训相关知识，进行知识测试，进一步巩固提升党建知识储备。</w:t>
      </w:r>
    </w:p>
    <w:p w14:paraId="388586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三是清单部署</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按月印发党建安排意见，对重点任务分类细化，向</w:t>
      </w:r>
      <w:r>
        <w:rPr>
          <w:rFonts w:hint="eastAsia" w:eastAsia="仿宋_GB2312" w:cs="Times New Roman"/>
          <w:b w:val="0"/>
          <w:bCs/>
          <w:color w:val="auto"/>
          <w:sz w:val="32"/>
          <w:szCs w:val="32"/>
          <w:highlight w:val="none"/>
          <w:lang w:val="en-US" w:eastAsia="zh-CN"/>
        </w:rPr>
        <w:t>16个村（社区）</w:t>
      </w:r>
      <w:r>
        <w:rPr>
          <w:rFonts w:hint="default" w:ascii="Times New Roman" w:hAnsi="Times New Roman" w:eastAsia="仿宋_GB2312" w:cs="Times New Roman"/>
          <w:b w:val="0"/>
          <w:bCs/>
          <w:color w:val="auto"/>
          <w:sz w:val="32"/>
          <w:szCs w:val="32"/>
          <w:highlight w:val="none"/>
          <w:lang w:val="en-US" w:eastAsia="zh-CN"/>
        </w:rPr>
        <w:t>下发抓党建促乡村振兴党建工作共性、个性任务清单，用“清单”思维干党建。</w:t>
      </w:r>
    </w:p>
    <w:p w14:paraId="02794A17">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eastAsia="仿宋_GB2312" w:cs="Times New Roman"/>
          <w:b/>
          <w:bCs/>
          <w:color w:val="auto"/>
          <w:kern w:val="2"/>
          <w:sz w:val="32"/>
          <w:szCs w:val="32"/>
          <w:highlight w:val="none"/>
          <w:lang w:val="en-US" w:eastAsia="zh-CN" w:bidi="ar-SA"/>
        </w:rPr>
        <w:t>（25）</w:t>
      </w:r>
      <w:r>
        <w:rPr>
          <w:rFonts w:hint="default" w:ascii="Times New Roman" w:hAnsi="Times New Roman" w:eastAsia="仿宋_GB2312" w:cs="Times New Roman"/>
          <w:b/>
          <w:bCs/>
          <w:color w:val="auto"/>
          <w:kern w:val="2"/>
          <w:sz w:val="32"/>
          <w:szCs w:val="32"/>
          <w:highlight w:val="none"/>
          <w:lang w:val="en-US" w:eastAsia="zh-CN" w:bidi="ar-SA"/>
        </w:rPr>
        <w:t>执行党的组织生活制度不严格。</w:t>
      </w:r>
    </w:p>
    <w:p w14:paraId="304B6D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一是材料严审</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领导班子成员重新修订完善对照检查提纲并归档管理；召开民主生活会，会前做好听取意见，领导班子成员谈心交心工作，班子成员会前将本人对照检查提纲提交镇主要领导审核把关</w:t>
      </w:r>
      <w:r>
        <w:rPr>
          <w:rFonts w:hint="eastAsia" w:eastAsia="仿宋_GB2312" w:cs="Times New Roman"/>
          <w:b w:val="0"/>
          <w:bCs/>
          <w:color w:val="auto"/>
          <w:sz w:val="32"/>
          <w:szCs w:val="32"/>
          <w:highlight w:val="none"/>
          <w:lang w:val="en-US" w:eastAsia="zh-CN"/>
        </w:rPr>
        <w:t>。</w:t>
      </w:r>
    </w:p>
    <w:p w14:paraId="6FF958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二是规范筹备</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机关202</w:t>
      </w:r>
      <w:r>
        <w:rPr>
          <w:rFonts w:hint="eastAsia" w:eastAsia="仿宋_GB2312" w:cs="Times New Roman"/>
          <w:b w:val="0"/>
          <w:bCs/>
          <w:color w:val="auto"/>
          <w:sz w:val="32"/>
          <w:szCs w:val="32"/>
          <w:highlight w:val="none"/>
          <w:lang w:val="en-US" w:eastAsia="zh-CN"/>
        </w:rPr>
        <w:t>4</w:t>
      </w:r>
      <w:r>
        <w:rPr>
          <w:rFonts w:hint="default" w:ascii="Times New Roman" w:hAnsi="Times New Roman" w:eastAsia="仿宋_GB2312" w:cs="Times New Roman"/>
          <w:b w:val="0"/>
          <w:bCs/>
          <w:color w:val="auto"/>
          <w:sz w:val="32"/>
          <w:szCs w:val="32"/>
          <w:highlight w:val="none"/>
          <w:lang w:val="en-US" w:eastAsia="zh-CN"/>
        </w:rPr>
        <w:t>年度组织生活会党员对照检查材料全面收集归档，下一步将精心筹备主题教育专题组织生活会和年度组织生活会，会前制定方案、做好谈心谈话、对照检查准备等，规范会议各项流程，安排专人做好会议记录。 </w:t>
      </w:r>
      <w:r>
        <w:rPr>
          <w:rFonts w:hint="default" w:ascii="Times New Roman" w:hAnsi="Times New Roman" w:eastAsia="仿宋_GB2312" w:cs="Times New Roman"/>
          <w:color w:val="auto"/>
          <w:sz w:val="32"/>
          <w:szCs w:val="32"/>
          <w:highlight w:val="none"/>
          <w:lang w:val="en-US" w:eastAsia="zh-CN"/>
        </w:rPr>
        <w:t xml:space="preserve"> </w:t>
      </w:r>
    </w:p>
    <w:p w14:paraId="31DFE1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eastAsia="仿宋_GB2312" w:cs="Times New Roman"/>
          <w:b/>
          <w:color w:val="auto"/>
          <w:sz w:val="32"/>
          <w:szCs w:val="32"/>
          <w:highlight w:val="none"/>
          <w:lang w:val="en-US" w:eastAsia="zh-CN"/>
        </w:rPr>
        <w:t>三是严实明责</w:t>
      </w:r>
      <w:r>
        <w:rPr>
          <w:rFonts w:hint="eastAsia" w:eastAsia="仿宋_GB2312" w:cs="Times New Roman"/>
          <w:b/>
          <w:color w:val="auto"/>
          <w:sz w:val="32"/>
          <w:szCs w:val="32"/>
          <w:highlight w:val="none"/>
          <w:lang w:val="en-US" w:eastAsia="zh-CN"/>
        </w:rPr>
        <w:t>。</w:t>
      </w:r>
      <w:r>
        <w:rPr>
          <w:rFonts w:hint="default" w:eastAsia="仿宋_GB2312" w:cs="Times New Roman"/>
          <w:b w:val="0"/>
          <w:bCs/>
          <w:color w:val="auto"/>
          <w:sz w:val="32"/>
          <w:szCs w:val="32"/>
          <w:highlight w:val="none"/>
          <w:lang w:val="en-US" w:eastAsia="zh-CN"/>
        </w:rPr>
        <w:t>年度民主生活会召开前做好准备工作，会议通知明确要求、强调领导班子成员做好准备，将上年度民主生活会查摆问题整改情况、本年度个人有关重大事项当会进行说明。</w:t>
      </w:r>
    </w:p>
    <w:p w14:paraId="250E4381">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eastAsia="仿宋_GB2312" w:cs="Times New Roman"/>
          <w:b/>
          <w:bCs/>
          <w:color w:val="auto"/>
          <w:kern w:val="2"/>
          <w:sz w:val="32"/>
          <w:szCs w:val="32"/>
          <w:highlight w:val="none"/>
          <w:lang w:val="en-US" w:eastAsia="zh-CN" w:bidi="ar-SA"/>
        </w:rPr>
        <w:t>（26）</w:t>
      </w:r>
      <w:r>
        <w:rPr>
          <w:rFonts w:hint="default" w:ascii="Times New Roman" w:hAnsi="Times New Roman" w:eastAsia="仿宋_GB2312" w:cs="Times New Roman"/>
          <w:b/>
          <w:bCs/>
          <w:color w:val="auto"/>
          <w:kern w:val="2"/>
          <w:sz w:val="32"/>
          <w:szCs w:val="32"/>
          <w:highlight w:val="none"/>
          <w:lang w:val="en-US" w:eastAsia="zh-CN" w:bidi="ar-SA"/>
        </w:rPr>
        <w:t>党员发展程序不规范。</w:t>
      </w:r>
    </w:p>
    <w:p w14:paraId="791D90C3">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一是业务夯基</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强化学习培训，开展发展党员业务培训，指导</w:t>
      </w:r>
      <w:r>
        <w:rPr>
          <w:rFonts w:hint="eastAsia" w:eastAsia="仿宋_GB2312" w:cs="Times New Roman"/>
          <w:b w:val="0"/>
          <w:bCs/>
          <w:color w:val="auto"/>
          <w:sz w:val="32"/>
          <w:szCs w:val="32"/>
          <w:highlight w:val="none"/>
          <w:lang w:val="en-US" w:eastAsia="zh-CN"/>
        </w:rPr>
        <w:t>16个</w:t>
      </w:r>
      <w:r>
        <w:rPr>
          <w:rFonts w:hint="default" w:ascii="Times New Roman" w:hAnsi="Times New Roman" w:eastAsia="仿宋_GB2312" w:cs="Times New Roman"/>
          <w:b w:val="0"/>
          <w:bCs/>
          <w:color w:val="auto"/>
          <w:sz w:val="32"/>
          <w:szCs w:val="32"/>
          <w:highlight w:val="none"/>
          <w:lang w:val="en-US" w:eastAsia="zh-CN"/>
        </w:rPr>
        <w:t>村</w:t>
      </w:r>
      <w:r>
        <w:rPr>
          <w:rFonts w:hint="eastAsia" w:eastAsia="仿宋_GB2312" w:cs="Times New Roman"/>
          <w:b w:val="0"/>
          <w:bCs/>
          <w:color w:val="auto"/>
          <w:sz w:val="32"/>
          <w:szCs w:val="32"/>
          <w:highlight w:val="none"/>
          <w:lang w:val="en-US" w:eastAsia="zh-CN"/>
        </w:rPr>
        <w:t>（社区）</w:t>
      </w:r>
      <w:r>
        <w:rPr>
          <w:rFonts w:hint="default" w:ascii="Times New Roman" w:hAnsi="Times New Roman" w:eastAsia="仿宋_GB2312" w:cs="Times New Roman"/>
          <w:b w:val="0"/>
          <w:bCs/>
          <w:color w:val="auto"/>
          <w:sz w:val="32"/>
          <w:szCs w:val="32"/>
          <w:highlight w:val="none"/>
          <w:lang w:val="en-US" w:eastAsia="zh-CN"/>
        </w:rPr>
        <w:t>党组织规范执行发展党员流程，支部、总支规范研究记录。</w:t>
      </w:r>
    </w:p>
    <w:p w14:paraId="7B852D4D">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二是逐人预审</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按照发展党员要求，党委会议对202</w:t>
      </w:r>
      <w:r>
        <w:rPr>
          <w:rFonts w:hint="eastAsia" w:eastAsia="仿宋_GB2312" w:cs="Times New Roman"/>
          <w:b w:val="0"/>
          <w:bCs/>
          <w:color w:val="auto"/>
          <w:sz w:val="32"/>
          <w:szCs w:val="32"/>
          <w:highlight w:val="none"/>
          <w:lang w:val="en-US" w:eastAsia="zh-CN"/>
        </w:rPr>
        <w:t>5</w:t>
      </w:r>
      <w:r>
        <w:rPr>
          <w:rFonts w:hint="default" w:ascii="Times New Roman" w:hAnsi="Times New Roman" w:eastAsia="仿宋_GB2312" w:cs="Times New Roman"/>
          <w:b w:val="0"/>
          <w:bCs/>
          <w:color w:val="auto"/>
          <w:sz w:val="32"/>
          <w:szCs w:val="32"/>
          <w:highlight w:val="none"/>
          <w:lang w:val="en-US" w:eastAsia="zh-CN"/>
        </w:rPr>
        <w:t>年度发展党员事项逐人研究，并做好会议记录。</w:t>
      </w:r>
    </w:p>
    <w:p w14:paraId="67D7F896">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三是反馈整改</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镇党委预审202</w:t>
      </w:r>
      <w:r>
        <w:rPr>
          <w:rFonts w:hint="eastAsia" w:eastAsia="仿宋_GB2312" w:cs="Times New Roman"/>
          <w:b w:val="0"/>
          <w:bCs/>
          <w:color w:val="auto"/>
          <w:sz w:val="32"/>
          <w:szCs w:val="32"/>
          <w:highlight w:val="none"/>
          <w:lang w:val="en-US" w:eastAsia="zh-CN"/>
        </w:rPr>
        <w:t>5</w:t>
      </w:r>
      <w:r>
        <w:rPr>
          <w:rFonts w:hint="default" w:ascii="Times New Roman" w:hAnsi="Times New Roman" w:eastAsia="仿宋_GB2312" w:cs="Times New Roman"/>
          <w:b w:val="0"/>
          <w:bCs/>
          <w:color w:val="auto"/>
          <w:sz w:val="32"/>
          <w:szCs w:val="32"/>
          <w:highlight w:val="none"/>
          <w:lang w:val="en-US" w:eastAsia="zh-CN"/>
        </w:rPr>
        <w:t>年度发展党员档案资料，对发现</w:t>
      </w:r>
      <w:r>
        <w:rPr>
          <w:rFonts w:hint="eastAsia" w:eastAsia="仿宋_GB2312" w:cs="Times New Roman"/>
          <w:b w:val="0"/>
          <w:bCs/>
          <w:color w:val="auto"/>
          <w:sz w:val="32"/>
          <w:szCs w:val="32"/>
          <w:highlight w:val="none"/>
          <w:lang w:val="en-US" w:eastAsia="zh-CN"/>
        </w:rPr>
        <w:t>16个</w:t>
      </w:r>
      <w:r>
        <w:rPr>
          <w:rFonts w:hint="default" w:ascii="Times New Roman" w:hAnsi="Times New Roman" w:eastAsia="仿宋_GB2312" w:cs="Times New Roman"/>
          <w:b w:val="0"/>
          <w:bCs/>
          <w:color w:val="auto"/>
          <w:sz w:val="32"/>
          <w:szCs w:val="32"/>
          <w:highlight w:val="none"/>
          <w:lang w:val="en-US" w:eastAsia="zh-CN"/>
        </w:rPr>
        <w:t>村（社区）发展党员过程存在总支部、支部履行职责不规范的，及时反馈问题，</w:t>
      </w:r>
      <w:r>
        <w:rPr>
          <w:rFonts w:hint="eastAsia" w:eastAsia="仿宋_GB2312" w:cs="Times New Roman"/>
          <w:b w:val="0"/>
          <w:bCs/>
          <w:color w:val="auto"/>
          <w:sz w:val="32"/>
          <w:szCs w:val="32"/>
          <w:highlight w:val="none"/>
          <w:lang w:val="en-US" w:eastAsia="zh-CN"/>
        </w:rPr>
        <w:t>要求立即</w:t>
      </w:r>
      <w:r>
        <w:rPr>
          <w:rFonts w:hint="default" w:ascii="Times New Roman" w:hAnsi="Times New Roman" w:eastAsia="仿宋_GB2312" w:cs="Times New Roman"/>
          <w:b w:val="0"/>
          <w:bCs/>
          <w:color w:val="auto"/>
          <w:sz w:val="32"/>
          <w:szCs w:val="32"/>
          <w:highlight w:val="none"/>
          <w:lang w:val="en-US" w:eastAsia="zh-CN"/>
        </w:rPr>
        <w:t>整改。</w:t>
      </w:r>
    </w:p>
    <w:p w14:paraId="4141C85A">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四是履职纠偏</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指导高里村、油坊村、张谢村、东王村召开党总支会（支委会），研究发展党员过程支部履职问题，明确党支部工作职责，写清情况说明附党员档案中。</w:t>
      </w:r>
    </w:p>
    <w:p w14:paraId="575DC5C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五是履职纠偏</w:t>
      </w:r>
      <w:r>
        <w:rPr>
          <w:rFonts w:hint="eastAsia" w:eastAsia="仿宋_GB2312" w:cs="Times New Roman"/>
          <w:b/>
          <w:bCs w:val="0"/>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镇党建办已及时完善三年来及今后发展党员档案袋目录，并按照发展党员程序做好资料排序。</w:t>
      </w:r>
    </w:p>
    <w:p w14:paraId="61F8E49D">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eastAsia="仿宋_GB2312" w:cs="Times New Roman"/>
          <w:b/>
          <w:bCs/>
          <w:color w:val="auto"/>
          <w:kern w:val="2"/>
          <w:sz w:val="32"/>
          <w:szCs w:val="32"/>
          <w:highlight w:val="none"/>
          <w:lang w:val="en-US" w:eastAsia="zh-CN" w:bidi="ar-SA"/>
        </w:rPr>
        <w:t>（27）</w:t>
      </w:r>
      <w:r>
        <w:rPr>
          <w:rFonts w:hint="default" w:ascii="Times New Roman" w:hAnsi="Times New Roman" w:eastAsia="仿宋_GB2312" w:cs="Times New Roman"/>
          <w:b/>
          <w:bCs/>
          <w:color w:val="auto"/>
          <w:kern w:val="2"/>
          <w:sz w:val="32"/>
          <w:szCs w:val="32"/>
          <w:highlight w:val="none"/>
          <w:lang w:val="en-US" w:eastAsia="zh-CN" w:bidi="ar-SA"/>
        </w:rPr>
        <w:t>党员教育“五色”管理制度落实不到位。</w:t>
      </w:r>
    </w:p>
    <w:p w14:paraId="545D1908">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 w:val="0"/>
          <w:bCs/>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一是结对帮带</w:t>
      </w:r>
      <w:r>
        <w:rPr>
          <w:rFonts w:hint="eastAsia" w:eastAsia="仿宋_GB2312" w:cs="Times New Roman"/>
          <w:b/>
          <w:bCs w:val="0"/>
          <w:color w:val="auto"/>
          <w:kern w:val="2"/>
          <w:sz w:val="32"/>
          <w:szCs w:val="32"/>
          <w:highlight w:val="none"/>
          <w:lang w:val="en-US" w:eastAsia="zh-CN" w:bidi="ar-SA"/>
        </w:rPr>
        <w:t>。</w:t>
      </w:r>
      <w:r>
        <w:rPr>
          <w:rFonts w:hint="default" w:ascii="Times New Roman" w:hAnsi="Times New Roman" w:eastAsia="仿宋_GB2312" w:cs="Times New Roman"/>
          <w:b w:val="0"/>
          <w:bCs/>
          <w:color w:val="auto"/>
          <w:kern w:val="2"/>
          <w:sz w:val="32"/>
          <w:szCs w:val="32"/>
          <w:highlight w:val="none"/>
          <w:lang w:val="en-US" w:eastAsia="zh-CN" w:bidi="ar-SA"/>
        </w:rPr>
        <w:t>镇机关党支部按照党员教育“五色”管理要求，</w:t>
      </w:r>
      <w:r>
        <w:rPr>
          <w:rFonts w:hint="eastAsia" w:eastAsia="仿宋_GB2312" w:cs="Times New Roman"/>
          <w:b w:val="0"/>
          <w:bCs/>
          <w:color w:val="auto"/>
          <w:kern w:val="2"/>
          <w:sz w:val="32"/>
          <w:szCs w:val="32"/>
          <w:highlight w:val="none"/>
          <w:lang w:val="en-US" w:eastAsia="zh-CN" w:bidi="ar-SA"/>
        </w:rPr>
        <w:t>召开党员大会开展季度测评，经支委会审议把关，按期公示评议结果，镇党委指导各党组织切实组织党员开展测评，确保党员教育五色管理工作正常开展</w:t>
      </w:r>
      <w:r>
        <w:rPr>
          <w:rFonts w:hint="default" w:ascii="Times New Roman" w:hAnsi="Times New Roman" w:eastAsia="仿宋_GB2312" w:cs="Times New Roman"/>
          <w:b w:val="0"/>
          <w:bCs/>
          <w:color w:val="auto"/>
          <w:kern w:val="2"/>
          <w:sz w:val="32"/>
          <w:szCs w:val="32"/>
          <w:highlight w:val="none"/>
          <w:lang w:val="en-US" w:eastAsia="zh-CN" w:bidi="ar-SA"/>
        </w:rPr>
        <w:t>。</w:t>
      </w:r>
    </w:p>
    <w:p w14:paraId="15669204">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b w:val="0"/>
          <w:bCs/>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二是跟踪问效</w:t>
      </w:r>
      <w:r>
        <w:rPr>
          <w:rFonts w:hint="eastAsia" w:eastAsia="仿宋_GB2312" w:cs="Times New Roman"/>
          <w:b/>
          <w:bCs w:val="0"/>
          <w:color w:val="auto"/>
          <w:kern w:val="2"/>
          <w:sz w:val="32"/>
          <w:szCs w:val="32"/>
          <w:highlight w:val="none"/>
          <w:lang w:val="en-US" w:eastAsia="zh-CN" w:bidi="ar-SA"/>
        </w:rPr>
        <w:t>。</w:t>
      </w:r>
      <w:r>
        <w:rPr>
          <w:rFonts w:hint="eastAsia" w:eastAsia="仿宋_GB2312" w:cs="Times New Roman"/>
          <w:b w:val="0"/>
          <w:bCs/>
          <w:color w:val="auto"/>
          <w:kern w:val="2"/>
          <w:sz w:val="32"/>
          <w:szCs w:val="32"/>
          <w:highlight w:val="none"/>
          <w:lang w:val="en-US" w:eastAsia="zh-CN" w:bidi="ar-SA"/>
        </w:rPr>
        <w:t>各支部按季度汇总上报测评结果，镇党委督促切实对帮带党员落实谈心谈话、跟踪帮带教育培训、政治体检等措施</w:t>
      </w:r>
      <w:r>
        <w:rPr>
          <w:rFonts w:hint="default" w:ascii="Times New Roman" w:hAnsi="Times New Roman" w:eastAsia="仿宋_GB2312" w:cs="Times New Roman"/>
          <w:b w:val="0"/>
          <w:bCs/>
          <w:color w:val="auto"/>
          <w:kern w:val="2"/>
          <w:sz w:val="32"/>
          <w:szCs w:val="32"/>
          <w:highlight w:val="none"/>
          <w:lang w:val="en-US" w:eastAsia="zh-CN" w:bidi="ar-SA"/>
        </w:rPr>
        <w:t>，跟踪了解帮带成效，召开支委会进行了讨论研究，真正见效后进入</w:t>
      </w:r>
      <w:r>
        <w:rPr>
          <w:rFonts w:hint="eastAsia" w:eastAsia="仿宋_GB2312" w:cs="Times New Roman"/>
          <w:b w:val="0"/>
          <w:bCs/>
          <w:color w:val="auto"/>
          <w:kern w:val="2"/>
          <w:sz w:val="32"/>
          <w:szCs w:val="32"/>
          <w:highlight w:val="none"/>
          <w:lang w:val="en-US" w:eastAsia="zh-CN" w:bidi="ar-SA"/>
        </w:rPr>
        <w:t>下</w:t>
      </w:r>
      <w:r>
        <w:rPr>
          <w:rFonts w:hint="default" w:ascii="Times New Roman" w:hAnsi="Times New Roman" w:eastAsia="仿宋_GB2312" w:cs="Times New Roman"/>
          <w:b w:val="0"/>
          <w:bCs/>
          <w:color w:val="auto"/>
          <w:kern w:val="2"/>
          <w:sz w:val="32"/>
          <w:szCs w:val="32"/>
          <w:highlight w:val="none"/>
          <w:lang w:val="en-US" w:eastAsia="zh-CN" w:bidi="ar-SA"/>
        </w:rPr>
        <w:t>季度测评。 </w:t>
      </w:r>
    </w:p>
    <w:p w14:paraId="4678342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3.关于干部队伍建设还有差距的问题。</w:t>
      </w:r>
    </w:p>
    <w:p w14:paraId="6260DC2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w:t>
      </w:r>
      <w:r>
        <w:rPr>
          <w:rFonts w:hint="eastAsia" w:eastAsia="仿宋_GB2312" w:cs="Times New Roman"/>
          <w:b/>
          <w:bCs w:val="0"/>
          <w:color w:val="auto"/>
          <w:kern w:val="2"/>
          <w:sz w:val="32"/>
          <w:szCs w:val="32"/>
          <w:highlight w:val="none"/>
          <w:lang w:val="en-US" w:eastAsia="zh-CN" w:bidi="ar-SA"/>
        </w:rPr>
        <w:t>28</w:t>
      </w:r>
      <w:r>
        <w:rPr>
          <w:rFonts w:hint="default" w:ascii="Times New Roman" w:hAnsi="Times New Roman" w:eastAsia="仿宋_GB2312" w:cs="Times New Roman"/>
          <w:b/>
          <w:bCs w:val="0"/>
          <w:color w:val="auto"/>
          <w:kern w:val="2"/>
          <w:sz w:val="32"/>
          <w:szCs w:val="32"/>
          <w:highlight w:val="none"/>
          <w:lang w:val="en-US" w:eastAsia="zh-CN" w:bidi="ar-SA"/>
        </w:rPr>
        <w:t>）培养村级后备力量机制不健全。</w:t>
      </w:r>
    </w:p>
    <w:p w14:paraId="5660FEC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一是制度筑基</w:t>
      </w:r>
      <w:r>
        <w:rPr>
          <w:rFonts w:hint="eastAsia" w:eastAsia="仿宋_GB2312" w:cs="Times New Roman"/>
          <w:b/>
          <w:bCs w:val="0"/>
          <w:color w:val="auto"/>
          <w:kern w:val="2"/>
          <w:sz w:val="32"/>
          <w:szCs w:val="32"/>
          <w:highlight w:val="none"/>
          <w:lang w:val="en-US" w:eastAsia="zh-CN" w:bidi="ar-SA"/>
        </w:rPr>
        <w:t>。</w:t>
      </w:r>
      <w:r>
        <w:rPr>
          <w:rFonts w:hint="default" w:ascii="Times New Roman" w:hAnsi="Times New Roman" w:eastAsia="仿宋_GB2312" w:cs="Times New Roman"/>
          <w:b w:val="0"/>
          <w:bCs/>
          <w:color w:val="auto"/>
          <w:kern w:val="2"/>
          <w:sz w:val="32"/>
          <w:szCs w:val="32"/>
          <w:highlight w:val="none"/>
          <w:lang w:val="en-US" w:eastAsia="zh-CN" w:bidi="ar-SA"/>
        </w:rPr>
        <w:t>已制定村级后备力量管理培养办法，指导村级抓好后备干部教育培养，修订202</w:t>
      </w:r>
      <w:r>
        <w:rPr>
          <w:rFonts w:hint="eastAsia" w:eastAsia="仿宋_GB2312" w:cs="Times New Roman"/>
          <w:b w:val="0"/>
          <w:bCs/>
          <w:color w:val="auto"/>
          <w:kern w:val="2"/>
          <w:sz w:val="32"/>
          <w:szCs w:val="32"/>
          <w:highlight w:val="none"/>
          <w:lang w:val="en-US" w:eastAsia="zh-CN" w:bidi="ar-SA"/>
        </w:rPr>
        <w:t>5</w:t>
      </w:r>
      <w:r>
        <w:rPr>
          <w:rFonts w:hint="default" w:ascii="Times New Roman" w:hAnsi="Times New Roman" w:eastAsia="仿宋_GB2312" w:cs="Times New Roman"/>
          <w:b w:val="0"/>
          <w:bCs/>
          <w:color w:val="auto"/>
          <w:kern w:val="2"/>
          <w:sz w:val="32"/>
          <w:szCs w:val="32"/>
          <w:highlight w:val="none"/>
          <w:lang w:val="en-US" w:eastAsia="zh-CN" w:bidi="ar-SA"/>
        </w:rPr>
        <w:t>年村级后备力量台账</w:t>
      </w:r>
      <w:r>
        <w:rPr>
          <w:rFonts w:hint="eastAsia" w:eastAsia="仿宋_GB2312" w:cs="Times New Roman"/>
          <w:b w:val="0"/>
          <w:bCs/>
          <w:color w:val="auto"/>
          <w:kern w:val="2"/>
          <w:sz w:val="32"/>
          <w:szCs w:val="32"/>
          <w:highlight w:val="none"/>
          <w:lang w:val="en-US" w:eastAsia="zh-CN" w:bidi="ar-SA"/>
        </w:rPr>
        <w:t>。</w:t>
      </w:r>
    </w:p>
    <w:p w14:paraId="4B5FD1D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eastAsia="仿宋_GB2312" w:cs="Times New Roman"/>
          <w:b w:val="0"/>
          <w:bCs/>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二是培训赋能</w:t>
      </w:r>
      <w:r>
        <w:rPr>
          <w:rFonts w:hint="eastAsia" w:eastAsia="仿宋_GB2312" w:cs="Times New Roman"/>
          <w:b/>
          <w:bCs w:val="0"/>
          <w:color w:val="auto"/>
          <w:kern w:val="2"/>
          <w:sz w:val="32"/>
          <w:szCs w:val="32"/>
          <w:highlight w:val="none"/>
          <w:lang w:val="en-US" w:eastAsia="zh-CN" w:bidi="ar-SA"/>
        </w:rPr>
        <w:t>。</w:t>
      </w:r>
      <w:r>
        <w:rPr>
          <w:rFonts w:hint="default" w:ascii="Times New Roman" w:hAnsi="Times New Roman" w:eastAsia="仿宋_GB2312" w:cs="Times New Roman"/>
          <w:b w:val="0"/>
          <w:bCs/>
          <w:color w:val="auto"/>
          <w:kern w:val="2"/>
          <w:sz w:val="32"/>
          <w:szCs w:val="32"/>
          <w:highlight w:val="none"/>
          <w:lang w:val="en-US" w:eastAsia="zh-CN" w:bidi="ar-SA"/>
        </w:rPr>
        <w:t>已开展了1次后备干部政治理论、农村政策法规等教育培训，由村两委联系培养</w:t>
      </w:r>
      <w:r>
        <w:rPr>
          <w:rFonts w:hint="eastAsia" w:eastAsia="仿宋_GB2312" w:cs="Times New Roman"/>
          <w:b w:val="0"/>
          <w:bCs/>
          <w:color w:val="auto"/>
          <w:kern w:val="2"/>
          <w:sz w:val="32"/>
          <w:szCs w:val="32"/>
          <w:highlight w:val="none"/>
          <w:lang w:val="en-US" w:eastAsia="zh-CN" w:bidi="ar-SA"/>
        </w:rPr>
        <w:t>。</w:t>
      </w:r>
    </w:p>
    <w:p w14:paraId="4150335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三是档案规范</w:t>
      </w:r>
      <w:r>
        <w:rPr>
          <w:rFonts w:hint="eastAsia" w:eastAsia="仿宋_GB2312" w:cs="Times New Roman"/>
          <w:b/>
          <w:bCs w:val="0"/>
          <w:color w:val="auto"/>
          <w:kern w:val="2"/>
          <w:sz w:val="32"/>
          <w:szCs w:val="32"/>
          <w:highlight w:val="none"/>
          <w:lang w:val="en-US" w:eastAsia="zh-CN" w:bidi="ar-SA"/>
        </w:rPr>
        <w:t>。</w:t>
      </w:r>
      <w:r>
        <w:rPr>
          <w:rFonts w:hint="default" w:ascii="Times New Roman" w:hAnsi="Times New Roman" w:eastAsia="仿宋_GB2312" w:cs="Times New Roman"/>
          <w:b w:val="0"/>
          <w:bCs/>
          <w:color w:val="auto"/>
          <w:kern w:val="2"/>
          <w:sz w:val="32"/>
          <w:szCs w:val="32"/>
          <w:highlight w:val="none"/>
          <w:lang w:val="en-US" w:eastAsia="zh-CN" w:bidi="ar-SA"/>
        </w:rPr>
        <w:t>完善15个村党组织书记备案表等档案资料。</w:t>
      </w:r>
    </w:p>
    <w:p w14:paraId="352FFBB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w:t>
      </w:r>
      <w:r>
        <w:rPr>
          <w:rFonts w:hint="eastAsia" w:eastAsia="仿宋_GB2312" w:cs="Times New Roman"/>
          <w:b/>
          <w:bCs w:val="0"/>
          <w:color w:val="auto"/>
          <w:sz w:val="32"/>
          <w:szCs w:val="32"/>
          <w:highlight w:val="none"/>
          <w:lang w:val="en-US" w:eastAsia="zh-CN"/>
        </w:rPr>
        <w:t>29</w:t>
      </w:r>
      <w:r>
        <w:rPr>
          <w:rFonts w:hint="default" w:ascii="Times New Roman" w:hAnsi="Times New Roman" w:eastAsia="仿宋_GB2312" w:cs="Times New Roman"/>
          <w:b/>
          <w:bCs w:val="0"/>
          <w:color w:val="auto"/>
          <w:sz w:val="32"/>
          <w:szCs w:val="32"/>
          <w:highlight w:val="none"/>
          <w:lang w:val="en-US" w:eastAsia="zh-CN"/>
        </w:rPr>
        <w:t>）评优评先工作不严格。</w:t>
      </w:r>
    </w:p>
    <w:p w14:paraId="737070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一是撤销荣誉</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镇党委会对2022年度评选结果进行研究，取消油坊村原村委会副主任2022年“优秀党务工作者”称号，收回证书，下发文件。</w:t>
      </w:r>
    </w:p>
    <w:p w14:paraId="29B8C0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二是排查防病</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与纪委办配合开展202</w:t>
      </w:r>
      <w:r>
        <w:rPr>
          <w:rFonts w:hint="eastAsia"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年度表彰人员带病表彰自查排查，将排查结果报告镇党委会。</w:t>
      </w:r>
    </w:p>
    <w:p w14:paraId="208FE8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三是严审联防</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健全并严格遵守各类评先工作联审机制，由党政办牵头，各相关站办负责签署意见，根据实际情况征求纪检、公安、信访、计生、工商税务等部门意见，做实审核审定工作，确保不发生类似问题。</w:t>
      </w:r>
    </w:p>
    <w:p w14:paraId="0BD74F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4.关于推动形成共建共治共享的治理格局力度不大的问题。</w:t>
      </w:r>
    </w:p>
    <w:p w14:paraId="030E84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w:t>
      </w:r>
      <w:r>
        <w:rPr>
          <w:rFonts w:hint="eastAsia" w:eastAsia="仿宋_GB2312" w:cs="Times New Roman"/>
          <w:b/>
          <w:bCs w:val="0"/>
          <w:color w:val="auto"/>
          <w:sz w:val="32"/>
          <w:szCs w:val="32"/>
          <w:highlight w:val="none"/>
          <w:lang w:val="en-US" w:eastAsia="zh-CN"/>
        </w:rPr>
        <w:t>30</w:t>
      </w:r>
      <w:r>
        <w:rPr>
          <w:rFonts w:hint="default" w:ascii="Times New Roman" w:hAnsi="Times New Roman" w:eastAsia="仿宋_GB2312" w:cs="Times New Roman"/>
          <w:b/>
          <w:bCs w:val="0"/>
          <w:color w:val="auto"/>
          <w:sz w:val="32"/>
          <w:szCs w:val="32"/>
          <w:highlight w:val="none"/>
          <w:lang w:val="en-US" w:eastAsia="zh-CN"/>
        </w:rPr>
        <w:t>）基层治理的相关制度执行不够到位。</w:t>
      </w:r>
    </w:p>
    <w:p w14:paraId="46471938">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一是规约优化</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督导</w:t>
      </w:r>
      <w:r>
        <w:rPr>
          <w:rFonts w:hint="eastAsia" w:eastAsia="仿宋_GB2312" w:cs="Times New Roman"/>
          <w:color w:val="auto"/>
          <w:kern w:val="2"/>
          <w:sz w:val="32"/>
          <w:szCs w:val="32"/>
          <w:highlight w:val="none"/>
          <w:lang w:val="en-US" w:eastAsia="zh-CN" w:bidi="ar-SA"/>
        </w:rPr>
        <w:t>16个</w:t>
      </w:r>
      <w:r>
        <w:rPr>
          <w:rFonts w:hint="default" w:ascii="Times New Roman" w:hAnsi="Times New Roman" w:eastAsia="仿宋_GB2312" w:cs="Times New Roman"/>
          <w:color w:val="auto"/>
          <w:kern w:val="2"/>
          <w:sz w:val="32"/>
          <w:szCs w:val="32"/>
          <w:highlight w:val="none"/>
          <w:lang w:val="en-US" w:eastAsia="zh-CN" w:bidi="ar-SA"/>
        </w:rPr>
        <w:t>村</w:t>
      </w:r>
      <w:r>
        <w:rPr>
          <w:rFonts w:hint="eastAsia" w:eastAsia="仿宋_GB2312" w:cs="Times New Roman"/>
          <w:color w:val="auto"/>
          <w:kern w:val="2"/>
          <w:sz w:val="32"/>
          <w:szCs w:val="32"/>
          <w:highlight w:val="none"/>
          <w:lang w:val="en-US" w:eastAsia="zh-CN" w:bidi="ar-SA"/>
        </w:rPr>
        <w:t>（社区）</w:t>
      </w:r>
      <w:r>
        <w:rPr>
          <w:rFonts w:hint="default" w:ascii="Times New Roman" w:hAnsi="Times New Roman" w:eastAsia="仿宋_GB2312" w:cs="Times New Roman"/>
          <w:color w:val="auto"/>
          <w:kern w:val="2"/>
          <w:sz w:val="32"/>
          <w:szCs w:val="32"/>
          <w:highlight w:val="none"/>
          <w:lang w:val="en-US" w:eastAsia="zh-CN" w:bidi="ar-SA"/>
        </w:rPr>
        <w:t>开展村规民约自查自纠，印发了《关于进一步健全完善村规民约（居民公约）开展优秀村规民约（居民公约）评选的通知》，对村规民约中需要纳入但暂未纳入的廉洁自律、农村人居环境整治、消防安全、反家暴等内容及时指导</w:t>
      </w:r>
      <w:r>
        <w:rPr>
          <w:rFonts w:hint="eastAsia" w:eastAsia="仿宋_GB2312" w:cs="Times New Roman"/>
          <w:color w:val="auto"/>
          <w:kern w:val="2"/>
          <w:sz w:val="32"/>
          <w:szCs w:val="32"/>
          <w:highlight w:val="none"/>
          <w:lang w:val="en-US" w:eastAsia="zh-CN" w:bidi="ar-SA"/>
        </w:rPr>
        <w:t>16个</w:t>
      </w:r>
      <w:r>
        <w:rPr>
          <w:rFonts w:hint="default" w:ascii="Times New Roman" w:hAnsi="Times New Roman" w:eastAsia="仿宋_GB2312" w:cs="Times New Roman"/>
          <w:color w:val="auto"/>
          <w:kern w:val="2"/>
          <w:sz w:val="32"/>
          <w:szCs w:val="32"/>
          <w:highlight w:val="none"/>
          <w:lang w:val="en-US" w:eastAsia="zh-CN" w:bidi="ar-SA"/>
        </w:rPr>
        <w:t>村（社区）进一步完善，对村规民约中不符合目前现状、法律法规以及容易引起群众争议的信息及时予以修正，坚持以习近平新时代中国特色社会主义思想为指导，发挥村规民约纽带作用，传递社会主义核心价值观，发挥基层党组织作用，大力宣传，形成人人自觉遵守，营造遵规守约的乡村治理氛围。</w:t>
      </w:r>
    </w:p>
    <w:p w14:paraId="3574844C">
      <w:pPr>
        <w:pStyle w:val="6"/>
        <w:keepNext w:val="0"/>
        <w:keepLines w:val="0"/>
        <w:pageBreakBefore w:val="0"/>
        <w:widowControl w:val="0"/>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二是机制健全</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进一步督促</w:t>
      </w:r>
      <w:r>
        <w:rPr>
          <w:rFonts w:hint="eastAsia" w:eastAsia="仿宋_GB2312" w:cs="Times New Roman"/>
          <w:color w:val="auto"/>
          <w:kern w:val="2"/>
          <w:sz w:val="32"/>
          <w:szCs w:val="32"/>
          <w:highlight w:val="none"/>
          <w:lang w:val="en-US" w:eastAsia="zh-CN" w:bidi="ar-SA"/>
        </w:rPr>
        <w:t>16个</w:t>
      </w:r>
      <w:r>
        <w:rPr>
          <w:rFonts w:hint="default" w:ascii="Times New Roman" w:hAnsi="Times New Roman" w:eastAsia="仿宋_GB2312" w:cs="Times New Roman"/>
          <w:color w:val="auto"/>
          <w:kern w:val="2"/>
          <w:sz w:val="32"/>
          <w:szCs w:val="32"/>
          <w:highlight w:val="none"/>
          <w:lang w:val="en-US" w:eastAsia="zh-CN" w:bidi="ar-SA"/>
        </w:rPr>
        <w:t>村</w:t>
      </w:r>
      <w:r>
        <w:rPr>
          <w:rFonts w:hint="eastAsia" w:eastAsia="仿宋_GB2312" w:cs="Times New Roman"/>
          <w:color w:val="auto"/>
          <w:kern w:val="2"/>
          <w:sz w:val="32"/>
          <w:szCs w:val="32"/>
          <w:highlight w:val="none"/>
          <w:lang w:val="en-US" w:eastAsia="zh-CN" w:bidi="ar-SA"/>
        </w:rPr>
        <w:t>（社区）</w:t>
      </w:r>
      <w:r>
        <w:rPr>
          <w:rFonts w:hint="default" w:ascii="Times New Roman" w:hAnsi="Times New Roman" w:eastAsia="仿宋_GB2312" w:cs="Times New Roman"/>
          <w:color w:val="auto"/>
          <w:kern w:val="2"/>
          <w:sz w:val="32"/>
          <w:szCs w:val="32"/>
          <w:highlight w:val="none"/>
          <w:lang w:val="en-US" w:eastAsia="zh-CN" w:bidi="ar-SA"/>
        </w:rPr>
        <w:t>完善“一约四会”，重新向镇政府备案“一约四会”成员名单，加强对红白理事会等村居民下属委员会的监督落实，细化工作职责，做到人员充实，职责清晰，制度完善。</w:t>
      </w:r>
    </w:p>
    <w:p w14:paraId="08CAC6A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eastAsia="仿宋_GB2312" w:cs="Times New Roman"/>
          <w:b/>
          <w:bCs/>
          <w:color w:val="auto"/>
          <w:kern w:val="2"/>
          <w:sz w:val="32"/>
          <w:szCs w:val="32"/>
          <w:highlight w:val="none"/>
          <w:lang w:val="en-US" w:eastAsia="zh-CN" w:bidi="ar-SA"/>
        </w:rPr>
        <w:t>31</w:t>
      </w:r>
      <w:r>
        <w:rPr>
          <w:rFonts w:hint="default" w:ascii="Times New Roman" w:hAnsi="Times New Roman" w:eastAsia="仿宋_GB2312" w:cs="Times New Roman"/>
          <w:b/>
          <w:bCs/>
          <w:color w:val="auto"/>
          <w:kern w:val="2"/>
          <w:sz w:val="32"/>
          <w:szCs w:val="32"/>
          <w:highlight w:val="none"/>
          <w:lang w:val="en-US" w:eastAsia="zh-CN" w:bidi="ar-SA"/>
        </w:rPr>
        <w:t>）引导宣传不到位。</w:t>
      </w:r>
    </w:p>
    <w:p w14:paraId="53C34199">
      <w:pPr>
        <w:keepNext w:val="0"/>
        <w:keepLines w:val="0"/>
        <w:pageBreakBefore w:val="0"/>
        <w:widowControl w:val="0"/>
        <w:kinsoku/>
        <w:wordWrap/>
        <w:overflowPunct/>
        <w:topLinePunct w:val="0"/>
        <w:autoSpaceDE/>
        <w:autoSpaceDN/>
        <w:bidi w:val="0"/>
        <w:adjustRightInd w:val="0"/>
        <w:snapToGrid w:val="0"/>
        <w:spacing w:line="560" w:lineRule="exact"/>
        <w:ind w:firstLine="569" w:firstLineChars="177"/>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一是监督提质</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对</w:t>
      </w:r>
      <w:r>
        <w:rPr>
          <w:rFonts w:hint="eastAsia" w:eastAsia="仿宋_GB2312" w:cs="Times New Roman"/>
          <w:color w:val="auto"/>
          <w:kern w:val="2"/>
          <w:sz w:val="32"/>
          <w:szCs w:val="32"/>
          <w:highlight w:val="none"/>
          <w:lang w:val="en-US" w:eastAsia="zh-CN" w:bidi="ar-SA"/>
        </w:rPr>
        <w:t>16个村（社区）</w:t>
      </w:r>
      <w:r>
        <w:rPr>
          <w:rFonts w:hint="default" w:ascii="Times New Roman" w:hAnsi="Times New Roman" w:eastAsia="仿宋_GB2312" w:cs="Times New Roman"/>
          <w:color w:val="auto"/>
          <w:kern w:val="2"/>
          <w:sz w:val="32"/>
          <w:szCs w:val="32"/>
          <w:highlight w:val="none"/>
          <w:lang w:val="en-US" w:eastAsia="zh-CN" w:bidi="ar-SA"/>
        </w:rPr>
        <w:t>村级“小微权力”清单流程图、党务公开、村务公开、财务公开等制度牌开展了督导检查，确保制度完善，公示正常，充分发挥群众监督能力，进一步让群众参与到村内公共事务中来。</w:t>
      </w:r>
    </w:p>
    <w:p w14:paraId="416B83A0">
      <w:pPr>
        <w:keepNext w:val="0"/>
        <w:keepLines w:val="0"/>
        <w:pageBreakBefore w:val="0"/>
        <w:widowControl w:val="0"/>
        <w:kinsoku/>
        <w:wordWrap/>
        <w:overflowPunct/>
        <w:topLinePunct w:val="0"/>
        <w:autoSpaceDE/>
        <w:autoSpaceDN/>
        <w:bidi w:val="0"/>
        <w:adjustRightInd w:val="0"/>
        <w:snapToGrid w:val="0"/>
        <w:spacing w:line="560" w:lineRule="exact"/>
        <w:ind w:firstLine="569" w:firstLineChars="177"/>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二是制度强基</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印发《陕西省村务公开民主管理办法》，提升村干部政治素养和公开意识，坚持村民主体地位，保障村民依法行使民主权利。</w:t>
      </w:r>
    </w:p>
    <w:p w14:paraId="41A21916">
      <w:pPr>
        <w:keepNext w:val="0"/>
        <w:keepLines w:val="0"/>
        <w:pageBreakBefore w:val="0"/>
        <w:widowControl w:val="0"/>
        <w:kinsoku/>
        <w:wordWrap/>
        <w:overflowPunct/>
        <w:topLinePunct w:val="0"/>
        <w:autoSpaceDE/>
        <w:autoSpaceDN/>
        <w:bidi w:val="0"/>
        <w:adjustRightInd w:val="0"/>
        <w:snapToGrid w:val="0"/>
        <w:spacing w:line="560" w:lineRule="exact"/>
        <w:ind w:firstLine="569" w:firstLineChars="177"/>
        <w:textAlignment w:val="auto"/>
        <w:rPr>
          <w:rFonts w:hint="eastAsia"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三是民情直达</w:t>
      </w:r>
      <w:r>
        <w:rPr>
          <w:rFonts w:hint="eastAsia" w:eastAsia="仿宋_GB2312" w:cs="Times New Roman"/>
          <w:b/>
          <w:bCs/>
          <w:color w:val="auto"/>
          <w:kern w:val="2"/>
          <w:sz w:val="32"/>
          <w:szCs w:val="32"/>
          <w:highlight w:val="none"/>
          <w:lang w:val="en-US" w:eastAsia="zh-CN" w:bidi="ar-SA"/>
        </w:rPr>
        <w:t>。</w:t>
      </w:r>
      <w:r>
        <w:rPr>
          <w:rFonts w:hint="default" w:eastAsia="仿宋_GB2312" w:cs="Times New Roman"/>
          <w:b w:val="0"/>
          <w:bCs w:val="0"/>
          <w:color w:val="auto"/>
          <w:kern w:val="2"/>
          <w:sz w:val="32"/>
          <w:szCs w:val="32"/>
          <w:highlight w:val="none"/>
          <w:lang w:val="en-US" w:eastAsia="zh-CN" w:bidi="ar-SA"/>
        </w:rPr>
        <w:t>在村委会设置村民意见收集簿，</w:t>
      </w:r>
      <w:r>
        <w:rPr>
          <w:rFonts w:hint="eastAsia" w:eastAsia="仿宋_GB2312" w:cs="Times New Roman"/>
          <w:b w:val="0"/>
          <w:bCs w:val="0"/>
          <w:color w:val="auto"/>
          <w:kern w:val="2"/>
          <w:sz w:val="32"/>
          <w:szCs w:val="32"/>
          <w:highlight w:val="none"/>
          <w:lang w:val="en-US" w:eastAsia="zh-CN" w:bidi="ar-SA"/>
        </w:rPr>
        <w:t>并安排专人管理，发现村民将问题建议写在意见簿上，第一时间向村（社区）意见反馈，村（社区）组织召开“两委会”讨论研究解决。</w:t>
      </w:r>
    </w:p>
    <w:p w14:paraId="0D8C8118">
      <w:pPr>
        <w:keepNext w:val="0"/>
        <w:keepLines w:val="0"/>
        <w:pageBreakBefore w:val="0"/>
        <w:widowControl w:val="0"/>
        <w:kinsoku/>
        <w:wordWrap/>
        <w:overflowPunct/>
        <w:topLinePunct w:val="0"/>
        <w:autoSpaceDE/>
        <w:autoSpaceDN/>
        <w:bidi w:val="0"/>
        <w:adjustRightInd w:val="0"/>
        <w:snapToGrid w:val="0"/>
        <w:spacing w:line="560" w:lineRule="exact"/>
        <w:ind w:firstLine="569" w:firstLineChars="177"/>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四是共商共议。</w:t>
      </w:r>
      <w:r>
        <w:rPr>
          <w:rFonts w:hint="eastAsia" w:eastAsia="仿宋_GB2312" w:cs="Times New Roman"/>
          <w:b w:val="0"/>
          <w:bCs w:val="0"/>
          <w:color w:val="auto"/>
          <w:kern w:val="2"/>
          <w:sz w:val="32"/>
          <w:szCs w:val="32"/>
          <w:highlight w:val="none"/>
          <w:lang w:val="en-US" w:eastAsia="zh-CN" w:bidi="ar-SA"/>
        </w:rPr>
        <w:t>16个村（社区）组织召开“两委”（扩大）会议，村民代表列席，讨论</w:t>
      </w:r>
      <w:r>
        <w:rPr>
          <w:rFonts w:hint="default" w:ascii="Times New Roman" w:hAnsi="Times New Roman" w:eastAsia="仿宋_GB2312" w:cs="Times New Roman"/>
          <w:color w:val="auto"/>
          <w:kern w:val="2"/>
          <w:sz w:val="32"/>
          <w:szCs w:val="32"/>
          <w:highlight w:val="none"/>
          <w:lang w:val="en-US" w:eastAsia="zh-CN" w:bidi="ar-SA"/>
        </w:rPr>
        <w:t>制定202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年度村级集体经济发展壮大举措</w:t>
      </w:r>
      <w:r>
        <w:rPr>
          <w:rFonts w:hint="eastAsia" w:eastAsia="仿宋_GB2312" w:cs="Times New Roman"/>
          <w:color w:val="auto"/>
          <w:kern w:val="2"/>
          <w:sz w:val="32"/>
          <w:szCs w:val="32"/>
          <w:highlight w:val="none"/>
          <w:lang w:val="en-US" w:eastAsia="zh-CN" w:bidi="ar-SA"/>
        </w:rPr>
        <w:t>、为</w:t>
      </w:r>
      <w:r>
        <w:rPr>
          <w:rFonts w:hint="default" w:ascii="Times New Roman" w:hAnsi="Times New Roman" w:eastAsia="仿宋_GB2312" w:cs="Times New Roman"/>
          <w:color w:val="auto"/>
          <w:kern w:val="2"/>
          <w:sz w:val="32"/>
          <w:szCs w:val="32"/>
          <w:highlight w:val="none"/>
          <w:lang w:val="en-US" w:eastAsia="zh-CN" w:bidi="ar-SA"/>
        </w:rPr>
        <w:t>民办实事项目。</w:t>
      </w:r>
    </w:p>
    <w:p w14:paraId="312131BD">
      <w:pPr>
        <w:keepNext w:val="0"/>
        <w:keepLines w:val="0"/>
        <w:pageBreakBefore w:val="0"/>
        <w:widowControl w:val="0"/>
        <w:kinsoku/>
        <w:wordWrap/>
        <w:overflowPunct/>
        <w:topLinePunct w:val="0"/>
        <w:autoSpaceDE/>
        <w:autoSpaceDN/>
        <w:bidi w:val="0"/>
        <w:adjustRightInd w:val="0"/>
        <w:snapToGrid w:val="0"/>
        <w:spacing w:line="560" w:lineRule="exact"/>
        <w:ind w:firstLine="569" w:firstLineChars="177"/>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5.</w:t>
      </w:r>
      <w:r>
        <w:rPr>
          <w:rFonts w:hint="default" w:ascii="Times New Roman" w:hAnsi="Times New Roman" w:eastAsia="仿宋_GB2312" w:cs="Times New Roman"/>
          <w:b/>
          <w:bCs/>
          <w:color w:val="auto"/>
          <w:kern w:val="2"/>
          <w:sz w:val="32"/>
          <w:szCs w:val="32"/>
          <w:highlight w:val="none"/>
          <w:lang w:val="en-US" w:eastAsia="zh-CN" w:bidi="ar-SA"/>
        </w:rPr>
        <w:t>关于对巡察、审计等各类监督反馈的个别问题整改不到位的问题。</w:t>
      </w:r>
    </w:p>
    <w:p w14:paraId="3D4F093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一是制度规范</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镇党委会议、理论中心组学习会、机关党支部党员大会、支委会、党小组会、临时党支部会议均要严格落实“第一议题”制度，立足岗位、结合工作提出贯彻落实意见</w:t>
      </w:r>
      <w:r>
        <w:rPr>
          <w:rFonts w:hint="eastAsia" w:eastAsia="仿宋_GB2312" w:cs="Times New Roman"/>
          <w:color w:val="auto"/>
          <w:kern w:val="2"/>
          <w:sz w:val="32"/>
          <w:szCs w:val="32"/>
          <w:highlight w:val="none"/>
          <w:lang w:val="en-US" w:eastAsia="zh-CN" w:bidi="ar-SA"/>
        </w:rPr>
        <w:t>。</w:t>
      </w:r>
    </w:p>
    <w:p w14:paraId="027A2D0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二是学用结合</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按照第二批主题教育学习计划，抓好理论学习。目前，全体党员干部已结合自身工作实际检视存在问题，落实整改措施，将学习成果转化为推动实际工作落地见效的具体实践，推进书记项目、抓党建促乡村振兴事项落实。</w:t>
      </w:r>
    </w:p>
    <w:p w14:paraId="7476477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三是夯实基础</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成立镇党建办，安排</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名工作人员，牵头抓总，负责全镇党建、组织工作</w:t>
      </w:r>
      <w:r>
        <w:rPr>
          <w:rFonts w:hint="eastAsia" w:eastAsia="仿宋_GB2312" w:cs="Times New Roman"/>
          <w:color w:val="auto"/>
          <w:kern w:val="2"/>
          <w:sz w:val="32"/>
          <w:szCs w:val="32"/>
          <w:highlight w:val="none"/>
          <w:lang w:val="en-US" w:eastAsia="zh-CN" w:bidi="ar-SA"/>
        </w:rPr>
        <w:t>。</w:t>
      </w:r>
    </w:p>
    <w:p w14:paraId="7B4D13C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四</w:t>
      </w:r>
      <w:r>
        <w:rPr>
          <w:rFonts w:hint="default" w:ascii="Times New Roman" w:hAnsi="Times New Roman" w:eastAsia="仿宋_GB2312" w:cs="Times New Roman"/>
          <w:b/>
          <w:bCs/>
          <w:color w:val="auto"/>
          <w:sz w:val="32"/>
          <w:szCs w:val="32"/>
          <w:highlight w:val="none"/>
          <w:lang w:val="en-US" w:eastAsia="zh-CN"/>
        </w:rPr>
        <w:t>是常态督导</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bidi="ar-SA"/>
        </w:rPr>
        <w:t>现每月印发党建安排意见，对每月的主题党日活动流程做具体安排，党建办指导、检查</w:t>
      </w:r>
      <w:r>
        <w:rPr>
          <w:rFonts w:hint="eastAsia" w:eastAsia="仿宋_GB2312" w:cs="Times New Roman"/>
          <w:color w:val="auto"/>
          <w:kern w:val="2"/>
          <w:sz w:val="32"/>
          <w:szCs w:val="32"/>
          <w:highlight w:val="none"/>
          <w:lang w:val="en-US" w:eastAsia="zh-CN" w:bidi="ar-SA"/>
        </w:rPr>
        <w:t>16个村（社区）</w:t>
      </w:r>
      <w:r>
        <w:rPr>
          <w:rFonts w:hint="default" w:ascii="Times New Roman" w:hAnsi="Times New Roman" w:eastAsia="仿宋_GB2312" w:cs="Times New Roman"/>
          <w:color w:val="auto"/>
          <w:kern w:val="2"/>
          <w:sz w:val="32"/>
          <w:szCs w:val="32"/>
          <w:highlight w:val="none"/>
          <w:lang w:val="en-US" w:eastAsia="zh-CN" w:bidi="ar-SA"/>
        </w:rPr>
        <w:t>抓好“三会一课”、党建重点工作任务。</w:t>
      </w:r>
    </w:p>
    <w:p w14:paraId="26F23B0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五是严审堵漏</w:t>
      </w:r>
      <w:r>
        <w:rPr>
          <w:rFonts w:hint="eastAsia"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严格执行《政府会计制度》，对巡察反馈的“白条”入账情况逐一进行了研判整改。今后将加强财务支出管理和审批制度，严把审核复核关，复核无误后再进行支付，同时每月开展自查，发现问题督促整改，并对责任人进行提醒教育，坚决杜绝“白条”入账问题。</w:t>
      </w:r>
    </w:p>
    <w:p w14:paraId="24E387BE">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right="0" w:firstLine="0"/>
        <w:jc w:val="both"/>
        <w:textAlignment w:val="auto"/>
        <w:rPr>
          <w:rFonts w:hint="default" w:ascii="黑体" w:hAnsi="黑体" w:eastAsia="黑体" w:cs="黑体"/>
          <w:kern w:val="2"/>
          <w:sz w:val="32"/>
          <w:szCs w:val="24"/>
          <w:highlight w:val="none"/>
          <w:shd w:val="clear" w:color="auto" w:fill="auto"/>
          <w:lang w:val="en-US" w:eastAsia="zh-CN" w:bidi="ar-SA"/>
        </w:rPr>
      </w:pPr>
      <w:r>
        <w:rPr>
          <w:rFonts w:hint="eastAsia" w:ascii="黑体" w:hAnsi="黑体" w:eastAsia="黑体" w:cs="黑体"/>
          <w:kern w:val="2"/>
          <w:sz w:val="32"/>
          <w:szCs w:val="24"/>
          <w:highlight w:val="none"/>
          <w:shd w:val="clear" w:color="auto" w:fill="auto"/>
          <w:lang w:val="en-US" w:eastAsia="zh-CN" w:bidi="ar-SA"/>
        </w:rPr>
        <w:t>三、需长期整改事项进展情况</w:t>
      </w:r>
    </w:p>
    <w:p w14:paraId="4B97999B">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right="0"/>
        <w:jc w:val="both"/>
        <w:textAlignment w:val="auto"/>
        <w:rPr>
          <w:rFonts w:hint="eastAsia" w:eastAsia="仿宋_GB2312" w:cs="Times New Roman"/>
          <w:b/>
          <w:bCs/>
          <w:color w:val="auto"/>
          <w:sz w:val="32"/>
          <w:szCs w:val="32"/>
          <w:highlight w:val="none"/>
          <w:shd w:val="clear" w:color="auto" w:fill="auto"/>
          <w:lang w:val="en-US" w:eastAsia="zh-CN"/>
        </w:rPr>
      </w:pPr>
      <w:r>
        <w:rPr>
          <w:rFonts w:hint="eastAsia" w:eastAsia="仿宋_GB2312" w:cs="Times New Roman"/>
          <w:b/>
          <w:bCs/>
          <w:color w:val="auto"/>
          <w:sz w:val="32"/>
          <w:szCs w:val="32"/>
          <w:highlight w:val="none"/>
          <w:shd w:val="clear" w:color="auto" w:fill="auto"/>
          <w:lang w:val="en-US" w:eastAsia="zh-CN"/>
        </w:rPr>
        <w:t>1.关于“聚焦贯彻落实党的理论路线方针政策和党中央决策部署”方面，</w:t>
      </w:r>
      <w:r>
        <w:rPr>
          <w:rFonts w:hint="default" w:ascii="Times New Roman" w:hAnsi="Times New Roman" w:eastAsia="仿宋_GB2312" w:cs="Times New Roman"/>
          <w:b/>
          <w:bCs/>
          <w:color w:val="auto"/>
          <w:sz w:val="32"/>
          <w:szCs w:val="32"/>
          <w:highlight w:val="none"/>
          <w:shd w:val="clear" w:color="auto" w:fill="auto"/>
          <w:lang w:val="en-US" w:eastAsia="zh-CN"/>
        </w:rPr>
        <w:t>防范化解重大风险有漏洞</w:t>
      </w:r>
      <w:r>
        <w:rPr>
          <w:rFonts w:hint="eastAsia" w:eastAsia="仿宋_GB2312" w:cs="Times New Roman"/>
          <w:b/>
          <w:bCs/>
          <w:color w:val="auto"/>
          <w:sz w:val="32"/>
          <w:szCs w:val="32"/>
          <w:highlight w:val="none"/>
          <w:shd w:val="clear" w:color="auto" w:fill="auto"/>
          <w:lang w:val="en-US" w:eastAsia="zh-CN"/>
        </w:rPr>
        <w:t>，</w:t>
      </w:r>
      <w:r>
        <w:rPr>
          <w:rFonts w:hint="eastAsia" w:ascii="Times New Roman" w:hAnsi="Times New Roman" w:eastAsia="仿宋_GB2312" w:cs="Times New Roman"/>
          <w:b/>
          <w:bCs/>
          <w:color w:val="auto"/>
          <w:sz w:val="32"/>
          <w:szCs w:val="32"/>
          <w:highlight w:val="none"/>
          <w:shd w:val="clear" w:color="auto" w:fill="auto"/>
          <w:lang w:val="en-US" w:eastAsia="zh-CN"/>
        </w:rPr>
        <w:t>安全隐患排查研判不到位</w:t>
      </w:r>
      <w:r>
        <w:rPr>
          <w:rFonts w:hint="eastAsia" w:eastAsia="仿宋_GB2312" w:cs="Times New Roman"/>
          <w:b/>
          <w:bCs/>
          <w:color w:val="auto"/>
          <w:sz w:val="32"/>
          <w:szCs w:val="32"/>
          <w:highlight w:val="none"/>
          <w:shd w:val="clear" w:color="auto" w:fill="auto"/>
          <w:lang w:val="en-US" w:eastAsia="zh-CN"/>
        </w:rPr>
        <w:t>，冯灌渠营子头段未安装防护栏</w:t>
      </w:r>
      <w:r>
        <w:rPr>
          <w:rFonts w:hint="eastAsia" w:ascii="Times New Roman" w:hAnsi="Times New Roman" w:eastAsia="仿宋_GB2312" w:cs="Times New Roman"/>
          <w:b/>
          <w:bCs/>
          <w:color w:val="auto"/>
          <w:sz w:val="32"/>
          <w:szCs w:val="32"/>
          <w:highlight w:val="none"/>
          <w:shd w:val="clear" w:color="auto" w:fill="auto"/>
          <w:lang w:val="en-US" w:eastAsia="zh-CN"/>
        </w:rPr>
        <w:t>。</w:t>
      </w:r>
    </w:p>
    <w:p w14:paraId="1E6681B5">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right="0"/>
        <w:jc w:val="both"/>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default" w:ascii="Times New Roman" w:hAnsi="Times New Roman" w:eastAsia="仿宋_GB2312" w:cs="Times New Roman"/>
          <w:color w:val="auto"/>
          <w:kern w:val="2"/>
          <w:sz w:val="32"/>
          <w:szCs w:val="32"/>
          <w:highlight w:val="none"/>
          <w:shd w:val="clear" w:color="auto" w:fill="auto"/>
          <w:lang w:val="en-US" w:eastAsia="zh-CN" w:bidi="ar-SA"/>
        </w:rPr>
        <w:t>针对冯灌渠营子头段未安装防护栏的问题，已与张谢灌溉站、区农路中</w:t>
      </w:r>
      <w:r>
        <w:rPr>
          <w:rFonts w:hint="eastAsia" w:eastAsia="仿宋_GB2312" w:cs="Times New Roman"/>
          <w:color w:val="auto"/>
          <w:kern w:val="2"/>
          <w:sz w:val="32"/>
          <w:szCs w:val="32"/>
          <w:highlight w:val="none"/>
          <w:shd w:val="clear" w:color="auto" w:fill="auto"/>
          <w:lang w:val="en-US" w:eastAsia="zh-CN" w:bidi="ar-SA"/>
        </w:rPr>
        <w:t>心</w:t>
      </w:r>
      <w:r>
        <w:rPr>
          <w:rFonts w:hint="default" w:ascii="Times New Roman" w:hAnsi="Times New Roman" w:eastAsia="仿宋_GB2312" w:cs="Times New Roman"/>
          <w:color w:val="auto"/>
          <w:kern w:val="2"/>
          <w:sz w:val="32"/>
          <w:szCs w:val="32"/>
          <w:highlight w:val="none"/>
          <w:shd w:val="clear" w:color="auto" w:fill="auto"/>
          <w:lang w:val="en-US" w:eastAsia="zh-CN" w:bidi="ar-SA"/>
        </w:rPr>
        <w:t>取得联系并进行现场核查，目前正在协商下一步立项实施</w:t>
      </w:r>
      <w:r>
        <w:rPr>
          <w:rFonts w:hint="eastAsia" w:eastAsia="仿宋_GB2312" w:cs="Times New Roman"/>
          <w:color w:val="auto"/>
          <w:kern w:val="2"/>
          <w:sz w:val="32"/>
          <w:szCs w:val="32"/>
          <w:highlight w:val="none"/>
          <w:shd w:val="clear" w:color="auto" w:fill="auto"/>
          <w:lang w:val="en-US" w:eastAsia="zh-CN" w:bidi="ar-SA"/>
        </w:rPr>
        <w:t>安装工程</w:t>
      </w:r>
      <w:r>
        <w:rPr>
          <w:rFonts w:hint="default" w:ascii="Times New Roman" w:hAnsi="Times New Roman" w:eastAsia="仿宋_GB2312" w:cs="Times New Roman"/>
          <w:color w:val="auto"/>
          <w:kern w:val="2"/>
          <w:sz w:val="32"/>
          <w:szCs w:val="32"/>
          <w:highlight w:val="none"/>
          <w:shd w:val="clear" w:color="auto" w:fill="auto"/>
          <w:lang w:val="en-US" w:eastAsia="zh-CN" w:bidi="ar-SA"/>
        </w:rPr>
        <w:t>。</w:t>
      </w:r>
    </w:p>
    <w:p w14:paraId="4841E6F2">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right="0"/>
        <w:jc w:val="both"/>
        <w:textAlignment w:val="auto"/>
        <w:rPr>
          <w:rFonts w:hint="eastAsia" w:eastAsia="仿宋_GB2312" w:cs="Times New Roman"/>
          <w:b/>
          <w:bCs/>
          <w:color w:val="auto"/>
          <w:sz w:val="32"/>
          <w:szCs w:val="32"/>
          <w:highlight w:val="none"/>
          <w:shd w:val="clear" w:color="auto" w:fill="auto"/>
          <w:lang w:val="en-US" w:eastAsia="zh-CN"/>
        </w:rPr>
      </w:pPr>
      <w:r>
        <w:rPr>
          <w:rFonts w:hint="eastAsia" w:eastAsia="仿宋_GB2312" w:cs="Times New Roman"/>
          <w:b/>
          <w:bCs/>
          <w:color w:val="auto"/>
          <w:sz w:val="32"/>
          <w:szCs w:val="32"/>
          <w:highlight w:val="none"/>
          <w:shd w:val="clear" w:color="auto" w:fill="auto"/>
          <w:lang w:val="en-US" w:eastAsia="zh-CN"/>
        </w:rPr>
        <w:t>2.关于“聚焦群众身边腐败问题和不正之风以及群众反映强烈的问题”方面，干部作风不够扎实，为群众办实事、解难题的担当精神不够，周原大道未全线贯通。</w:t>
      </w:r>
    </w:p>
    <w:p w14:paraId="411B7C7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措施及成效：</w:t>
      </w:r>
      <w:r>
        <w:rPr>
          <w:rFonts w:hint="default" w:ascii="Times New Roman" w:hAnsi="Times New Roman" w:eastAsia="仿宋_GB2312" w:cs="Times New Roman"/>
          <w:color w:val="auto"/>
          <w:kern w:val="2"/>
          <w:sz w:val="32"/>
          <w:szCs w:val="32"/>
          <w:highlight w:val="none"/>
          <w:lang w:val="en-US" w:eastAsia="zh-CN" w:bidi="ar-SA"/>
        </w:rPr>
        <w:t>实施周原大道西延二期项目，全长约1335米、宽15米，呈“L”形走向，分成南北段、东西段，用地面积约32亩（最终路长、面积以勘界结果为准）。目前南北向500米已油路完毕，投入使用。东西向已推开6米宽路基，等待国储粮103库征地拆迁工作全面展开时一并报批土地。</w:t>
      </w:r>
    </w:p>
    <w:p w14:paraId="30FF96F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黑体" w:hAnsi="黑体" w:eastAsia="黑体" w:cs="黑体"/>
          <w:lang w:val="en-US" w:eastAsia="zh-CN"/>
        </w:rPr>
        <w:t>四、下一步工作打算</w:t>
      </w:r>
    </w:p>
    <w:p w14:paraId="0EFD73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镇党委将严格对标区委巡察办要求，持续用力、久久为功，以更高标准、更实举措全面推动巡察整改落实落细，切实把整改成效转化为推动周原高质量发展的强大动力。</w:t>
      </w:r>
    </w:p>
    <w:p w14:paraId="5AB4A4F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 w:cs="Times New Roman"/>
          <w:b/>
          <w:bCs/>
          <w:color w:val="auto"/>
          <w:kern w:val="2"/>
          <w:sz w:val="32"/>
          <w:szCs w:val="32"/>
          <w:highlight w:val="none"/>
          <w:lang w:val="en-US" w:eastAsia="zh-CN" w:bidi="ar-SA"/>
        </w:rPr>
        <w:t>（一）持续深化整改，推动问题清零。</w:t>
      </w:r>
      <w:r>
        <w:rPr>
          <w:rFonts w:hint="default" w:ascii="Times New Roman" w:hAnsi="Times New Roman" w:eastAsia="仿宋_GB2312" w:cs="Times New Roman"/>
          <w:color w:val="auto"/>
          <w:kern w:val="2"/>
          <w:sz w:val="32"/>
          <w:szCs w:val="32"/>
          <w:highlight w:val="none"/>
          <w:lang w:val="en-US" w:eastAsia="zh-CN" w:bidi="ar-SA"/>
        </w:rPr>
        <w:t>坚决做到目标不变、尺度不松，逐项跟踪督办、对账销号。对已完成的整改任务，适时组织</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回头看</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，巩固成效、严防反弹；对需长期推进的事项，纳入年度重点任务，明确阶段目标，压实主体责任，加强过程管控，一抓到底、务求实效，确保所有反馈问题彻底整改到位。</w:t>
      </w:r>
    </w:p>
    <w:p w14:paraId="03DF3448">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right="0" w:firstLine="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 w:cs="Times New Roman"/>
          <w:b/>
          <w:bCs/>
          <w:color w:val="auto"/>
          <w:kern w:val="2"/>
          <w:sz w:val="32"/>
          <w:szCs w:val="32"/>
          <w:highlight w:val="none"/>
          <w:lang w:val="en-US" w:eastAsia="zh-CN" w:bidi="ar-SA"/>
        </w:rPr>
        <w:t>（二）加强监督执纪，深化作风建设。</w:t>
      </w:r>
      <w:r>
        <w:rPr>
          <w:rFonts w:hint="default" w:ascii="Times New Roman" w:hAnsi="Times New Roman" w:eastAsia="仿宋_GB2312" w:cs="Times New Roman"/>
          <w:color w:val="auto"/>
          <w:kern w:val="2"/>
          <w:sz w:val="32"/>
          <w:szCs w:val="32"/>
          <w:highlight w:val="none"/>
          <w:lang w:val="en-US" w:eastAsia="zh-CN" w:bidi="ar-SA"/>
        </w:rPr>
        <w:t>严格落实全面从严治党</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一岗双责</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，坚持真管、敢管、长管，强化纪律约束和日常监督。支持镇纪委精准运用</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四种形态</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，紧盯苗头性、倾向性问题，抓早抓小、防微杜渐。加强对整改落实情况的监督检查和跟踪问效，对整改不力、敷衍应付的严肃问责，推动全面从严治党不断走向深入。</w:t>
      </w:r>
    </w:p>
    <w:p w14:paraId="3A2208EB">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right="0" w:firstLine="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 w:cs="Times New Roman"/>
          <w:b/>
          <w:bCs/>
          <w:color w:val="auto"/>
          <w:kern w:val="2"/>
          <w:sz w:val="32"/>
          <w:szCs w:val="32"/>
          <w:highlight w:val="none"/>
          <w:lang w:val="en-US" w:eastAsia="zh-CN" w:bidi="ar-SA"/>
        </w:rPr>
        <w:t>（三）注重标本兼治，构建长效机制。</w:t>
      </w:r>
      <w:r>
        <w:rPr>
          <w:rFonts w:hint="default" w:ascii="Times New Roman" w:hAnsi="Times New Roman" w:eastAsia="仿宋_GB2312" w:cs="Times New Roman"/>
          <w:color w:val="auto"/>
          <w:kern w:val="2"/>
          <w:sz w:val="32"/>
          <w:szCs w:val="32"/>
          <w:highlight w:val="none"/>
          <w:lang w:val="en-US" w:eastAsia="zh-CN" w:bidi="ar-SA"/>
        </w:rPr>
        <w:t>坚持举一反三、深挖根源，从制度机制层面堵塞漏洞、治理源头。将整改过程中形成的好经验、好做法固化为制度规范，完善权力运行监督、廉政风险防控等方面的长效机制。强化制度执行力，推动巡察整改成果转化为治理效能，实现以整改促改革、以整改促发展，营造风清气正、担当实干的良好政治生态</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促进全镇党员干部作风转变，推动周原经济社会高质量发展。</w:t>
      </w:r>
    </w:p>
    <w:p w14:paraId="3258DE1D">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right="0" w:firstLine="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欢迎广大干部群众对巡察整改落实情况进行监督。如有意见建议，请及时向我们反映。</w:t>
      </w:r>
      <w:r>
        <w:rPr>
          <w:rFonts w:hint="eastAsia" w:eastAsia="仿宋_GB2312" w:cs="Times New Roman"/>
          <w:color w:val="auto"/>
          <w:kern w:val="2"/>
          <w:sz w:val="32"/>
          <w:szCs w:val="32"/>
          <w:highlight w:val="none"/>
          <w:lang w:val="en-US" w:eastAsia="zh-CN" w:bidi="ar-SA"/>
        </w:rPr>
        <w:t>联系方式：</w:t>
      </w:r>
      <w:r>
        <w:rPr>
          <w:rFonts w:hint="eastAsia" w:ascii="Times New Roman" w:hAnsi="Times New Roman" w:eastAsia="仿宋_GB2312" w:cs="Times New Roman"/>
          <w:color w:val="auto"/>
          <w:kern w:val="2"/>
          <w:sz w:val="32"/>
          <w:szCs w:val="32"/>
          <w:highlight w:val="none"/>
          <w:lang w:val="en-US" w:eastAsia="zh-CN" w:bidi="ar-SA"/>
        </w:rPr>
        <w:t>电话：0917-6448037</w:t>
      </w:r>
      <w:r>
        <w:rPr>
          <w:rFonts w:hint="eastAsia" w:eastAsia="仿宋_GB2312" w:cs="Times New Roman"/>
          <w:color w:val="auto"/>
          <w:kern w:val="2"/>
          <w:sz w:val="32"/>
          <w:szCs w:val="32"/>
          <w:highlight w:val="none"/>
          <w:lang w:val="en-US" w:eastAsia="zh-CN" w:bidi="ar-SA"/>
        </w:rPr>
        <w:t>；电子邮箱：</w:t>
      </w:r>
      <w:r>
        <w:rPr>
          <w:rFonts w:hint="eastAsia" w:eastAsia="仿宋_GB2312" w:cs="Times New Roman"/>
          <w:color w:val="auto"/>
          <w:kern w:val="2"/>
          <w:sz w:val="32"/>
          <w:szCs w:val="32"/>
          <w:highlight w:val="none"/>
          <w:lang w:val="en-US" w:eastAsia="zh-CN" w:bidi="ar-SA"/>
        </w:rPr>
        <w:fldChar w:fldCharType="begin"/>
      </w:r>
      <w:r>
        <w:rPr>
          <w:rFonts w:hint="eastAsia" w:eastAsia="仿宋_GB2312" w:cs="Times New Roman"/>
          <w:color w:val="auto"/>
          <w:kern w:val="2"/>
          <w:sz w:val="32"/>
          <w:szCs w:val="32"/>
          <w:highlight w:val="none"/>
          <w:lang w:val="en-US" w:eastAsia="zh-CN" w:bidi="ar-SA"/>
        </w:rPr>
        <w:instrText xml:space="preserve"> HYPERLINK "mailto:zyzjw6448037@qq.com）" </w:instrText>
      </w:r>
      <w:r>
        <w:rPr>
          <w:rFonts w:hint="eastAsia" w:eastAsia="仿宋_GB2312" w:cs="Times New Roman"/>
          <w:color w:val="auto"/>
          <w:kern w:val="2"/>
          <w:sz w:val="32"/>
          <w:szCs w:val="32"/>
          <w:highlight w:val="none"/>
          <w:lang w:val="en-US" w:eastAsia="zh-CN" w:bidi="ar-SA"/>
        </w:rPr>
        <w:fldChar w:fldCharType="separate"/>
      </w:r>
      <w:r>
        <w:rPr>
          <w:rStyle w:val="13"/>
          <w:rFonts w:hint="eastAsia" w:eastAsia="仿宋_GB2312" w:cs="Times New Roman"/>
          <w:kern w:val="2"/>
          <w:sz w:val="32"/>
          <w:szCs w:val="32"/>
          <w:highlight w:val="none"/>
          <w:lang w:val="en-US" w:eastAsia="zh-CN" w:bidi="ar-SA"/>
        </w:rPr>
        <w:t>zyzjw6448037@qq.com</w:t>
      </w:r>
      <w:r>
        <w:rPr>
          <w:rStyle w:val="13"/>
          <w:rFonts w:hint="eastAsia" w:ascii="Times New Roman" w:hAnsi="Times New Roman" w:eastAsia="仿宋_GB2312" w:cs="Times New Roman"/>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fldChar w:fldCharType="end"/>
      </w:r>
    </w:p>
    <w:p w14:paraId="269580CB">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right="0" w:firstLine="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74FB815A">
      <w:pPr>
        <w:pStyle w:val="9"/>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leftChars="0" w:right="0" w:firstLine="0" w:firstLineChars="0"/>
        <w:jc w:val="both"/>
        <w:textAlignment w:val="auto"/>
        <w:rPr>
          <w:rFonts w:hint="default" w:ascii="Times New Roman" w:hAnsi="Times New Roman" w:eastAsia="仿宋_GB2312" w:cs="Times New Roman"/>
          <w:color w:val="auto"/>
          <w:kern w:val="2"/>
          <w:sz w:val="32"/>
          <w:szCs w:val="32"/>
          <w:highlight w:val="none"/>
          <w:lang w:val="en-US" w:eastAsia="zh-CN" w:bidi="ar-SA"/>
        </w:rPr>
      </w:pPr>
    </w:p>
    <w:sectPr>
      <w:footerReference r:id="rId5" w:type="default"/>
      <w:pgSz w:w="11906" w:h="16838"/>
      <w:pgMar w:top="2098" w:right="1474" w:bottom="1984" w:left="1587" w:header="851" w:footer="1587"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3326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AC422">
                          <w:pPr>
                            <w:pStyle w:val="7"/>
                            <w:rPr>
                              <w:rFonts w:hint="eastAsia" w:asciiTheme="majorEastAsia" w:hAnsiTheme="majorEastAsia" w:eastAsiaTheme="majorEastAsia" w:cstheme="majorEastAsia"/>
                              <w:sz w:val="28"/>
                              <w:szCs w:val="44"/>
                            </w:rPr>
                          </w:pPr>
                          <w:r>
                            <w:rPr>
                              <w:rFonts w:hint="eastAsia" w:asciiTheme="majorEastAsia" w:hAnsiTheme="majorEastAsia" w:eastAsiaTheme="majorEastAsia" w:cstheme="majorEastAsia"/>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1</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CAC422">
                    <w:pPr>
                      <w:pStyle w:val="7"/>
                      <w:rPr>
                        <w:rFonts w:hint="eastAsia" w:asciiTheme="majorEastAsia" w:hAnsiTheme="majorEastAsia" w:eastAsiaTheme="majorEastAsia" w:cstheme="majorEastAsia"/>
                        <w:sz w:val="28"/>
                        <w:szCs w:val="44"/>
                      </w:rPr>
                    </w:pPr>
                    <w:r>
                      <w:rPr>
                        <w:rFonts w:hint="eastAsia" w:asciiTheme="majorEastAsia" w:hAnsiTheme="majorEastAsia" w:eastAsiaTheme="majorEastAsia" w:cstheme="majorEastAsia"/>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1</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kNGYzYTFiYWIwZDQ5ZDk1ZjE1MTNiM2JjYjNlMDMifQ=="/>
  </w:docVars>
  <w:rsids>
    <w:rsidRoot w:val="00000000"/>
    <w:rsid w:val="01BA43F7"/>
    <w:rsid w:val="03980E1A"/>
    <w:rsid w:val="03DD7F34"/>
    <w:rsid w:val="06C278B5"/>
    <w:rsid w:val="07A82607"/>
    <w:rsid w:val="08367DA2"/>
    <w:rsid w:val="08670714"/>
    <w:rsid w:val="08E75158"/>
    <w:rsid w:val="0FDA5C70"/>
    <w:rsid w:val="124311D0"/>
    <w:rsid w:val="17B142FA"/>
    <w:rsid w:val="1B903686"/>
    <w:rsid w:val="1C014120"/>
    <w:rsid w:val="1EE47F71"/>
    <w:rsid w:val="25A36BE4"/>
    <w:rsid w:val="26951942"/>
    <w:rsid w:val="284F02AF"/>
    <w:rsid w:val="2AE17EE7"/>
    <w:rsid w:val="2E2465DC"/>
    <w:rsid w:val="2EC914AC"/>
    <w:rsid w:val="306D6923"/>
    <w:rsid w:val="31615451"/>
    <w:rsid w:val="350972DA"/>
    <w:rsid w:val="3AAB4D77"/>
    <w:rsid w:val="3BDE5537"/>
    <w:rsid w:val="3D31049E"/>
    <w:rsid w:val="3D3659E4"/>
    <w:rsid w:val="3D6B2351"/>
    <w:rsid w:val="3DBC1F5A"/>
    <w:rsid w:val="3F046F09"/>
    <w:rsid w:val="3F4B60A0"/>
    <w:rsid w:val="3FD25941"/>
    <w:rsid w:val="45095891"/>
    <w:rsid w:val="46534B22"/>
    <w:rsid w:val="47C772B6"/>
    <w:rsid w:val="4A1E1CDA"/>
    <w:rsid w:val="4A7D2EA4"/>
    <w:rsid w:val="4D1C06B1"/>
    <w:rsid w:val="4ED53B75"/>
    <w:rsid w:val="4FE80B6A"/>
    <w:rsid w:val="527F6047"/>
    <w:rsid w:val="585C5402"/>
    <w:rsid w:val="5C994CF2"/>
    <w:rsid w:val="64870A9B"/>
    <w:rsid w:val="66413F8A"/>
    <w:rsid w:val="66EA15EB"/>
    <w:rsid w:val="677B47B7"/>
    <w:rsid w:val="6914079F"/>
    <w:rsid w:val="69196036"/>
    <w:rsid w:val="69B905E2"/>
    <w:rsid w:val="6F1051BC"/>
    <w:rsid w:val="74AD5603"/>
    <w:rsid w:val="753C732C"/>
    <w:rsid w:val="7ED22AB7"/>
    <w:rsid w:val="F7FC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left"/>
    </w:pPr>
    <w:rPr>
      <w:rFonts w:ascii="Times New Roman" w:hAnsi="Times New Roman" w:eastAsia="仿宋"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outlineLvl w:val="0"/>
    </w:pPr>
    <w:rPr>
      <w:rFonts w:eastAsia="宋体"/>
      <w:kern w:val="44"/>
      <w:sz w:val="44"/>
    </w:rPr>
  </w:style>
  <w:style w:type="paragraph" w:styleId="4">
    <w:name w:val="heading 2"/>
    <w:basedOn w:val="1"/>
    <w:next w:val="1"/>
    <w:semiHidden/>
    <w:unhideWhenUsed/>
    <w:qFormat/>
    <w:uiPriority w:val="0"/>
    <w:pPr>
      <w:keepNext/>
      <w:keepLines/>
      <w:spacing w:beforeLines="0" w:beforeAutospacing="0" w:afterLines="0" w:afterAutospacing="0" w:line="360" w:lineRule="auto"/>
      <w:ind w:firstLine="0" w:firstLineChars="0"/>
      <w:outlineLvl w:val="1"/>
    </w:pPr>
    <w:rPr>
      <w:rFonts w:ascii="Arial" w:hAnsi="Arial" w:eastAsia="黑体"/>
    </w:rPr>
  </w:style>
  <w:style w:type="paragraph" w:styleId="5">
    <w:name w:val="heading 3"/>
    <w:basedOn w:val="1"/>
    <w:next w:val="1"/>
    <w:semiHidden/>
    <w:unhideWhenUsed/>
    <w:qFormat/>
    <w:uiPriority w:val="0"/>
    <w:pPr>
      <w:keepNext/>
      <w:keepLines/>
      <w:spacing w:beforeLines="0" w:beforeAutospacing="0" w:afterLines="0" w:afterAutospacing="0" w:line="360" w:lineRule="auto"/>
      <w:ind w:firstLine="0" w:firstLineChars="0"/>
      <w:outlineLvl w:val="2"/>
    </w:pPr>
    <w:rPr>
      <w:b/>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缩进1"/>
    <w:basedOn w:val="1"/>
    <w:qFormat/>
    <w:uiPriority w:val="0"/>
    <w:pPr>
      <w:ind w:firstLine="420" w:firstLineChars="200"/>
    </w:pPr>
  </w:style>
  <w:style w:type="paragraph" w:styleId="6">
    <w:name w:val="Body Text"/>
    <w:basedOn w:val="1"/>
    <w:next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12886</Words>
  <Characters>13218</Characters>
  <Lines>0</Lines>
  <Paragraphs>0</Paragraphs>
  <TotalTime>19</TotalTime>
  <ScaleCrop>false</ScaleCrop>
  <LinksUpToDate>false</LinksUpToDate>
  <CharactersWithSpaces>13252</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2023-03-09T12:00:00Z</dcterms:created>
  <dc:creator>Administrator</dc:creator>
  <cp:lastModifiedBy>baoji</cp:lastModifiedBy>
  <dcterms:modified xsi:type="dcterms:W3CDTF">2026-08-07T10:50:03Z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0E4108156978465FB5C5451EE126D931</vt:lpwstr>
  </property>
  <property fmtid="{D5CDD505-2E9C-101B-9397-08002B2CF9AE}" pid="4" name="KSOTemplateDocerSaveRecord">
    <vt:lpwstr>eyJoZGlkIjoiZGRjODRiMzQ3NGRlZjYwYjM0MjIzMDM3ODUwMDU3YjAiLCJ1c2VySWQiOiI0MzgyODAxNDMifQ==</vt:lpwstr>
  </property>
</Properties>
</file>