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E49BD">
      <w:pPr>
        <w:keepNext w:val="0"/>
        <w:keepLines w:val="0"/>
        <w:pageBreakBefore w:val="0"/>
        <w:kinsoku/>
        <w:wordWrap/>
        <w:topLinePunct w:val="0"/>
        <w:autoSpaceDE/>
        <w:autoSpaceDN/>
        <w:bidi w:val="0"/>
        <w:spacing w:line="560" w:lineRule="exact"/>
        <w:jc w:val="both"/>
        <w:textAlignment w:val="auto"/>
        <w:rPr>
          <w:rFonts w:hint="default" w:ascii="Times New Roman" w:hAnsi="Times New Roman" w:eastAsia="方正小标宋简体" w:cs="Times New Roman"/>
          <w:sz w:val="44"/>
          <w:szCs w:val="44"/>
          <w:lang w:val="en-US" w:eastAsia="zh-CN"/>
        </w:rPr>
      </w:pPr>
    </w:p>
    <w:p w14:paraId="2A539F9C">
      <w:pPr>
        <w:keepNext w:val="0"/>
        <w:keepLines w:val="0"/>
        <w:pageBreakBefore w:val="0"/>
        <w:kinsoku/>
        <w:wordWrap/>
        <w:topLinePunct w:val="0"/>
        <w:autoSpaceDE/>
        <w:autoSpaceDN/>
        <w:bidi w:val="0"/>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中共宝鸡市陈仓区卫生健康局党组</w:t>
      </w:r>
    </w:p>
    <w:p w14:paraId="0E68712B">
      <w:pPr>
        <w:keepNext w:val="0"/>
        <w:keepLines w:val="0"/>
        <w:pageBreakBefore w:val="0"/>
        <w:kinsoku/>
        <w:wordWrap/>
        <w:topLinePunct w:val="0"/>
        <w:autoSpaceDE/>
        <w:autoSpaceDN/>
        <w:bidi w:val="0"/>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关于巡察整改情况的通报</w:t>
      </w:r>
    </w:p>
    <w:p w14:paraId="2BFB56D4">
      <w:pPr>
        <w:jc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（社会公开稿）</w:t>
      </w:r>
    </w:p>
    <w:p w14:paraId="26DAACDC">
      <w:pPr>
        <w:keepNext w:val="0"/>
        <w:keepLines w:val="0"/>
        <w:pageBreakBefore w:val="0"/>
        <w:kinsoku/>
        <w:wordWrap/>
        <w:topLinePunct w:val="0"/>
        <w:autoSpaceDE/>
        <w:autoSpaceDN/>
        <w:bidi w:val="0"/>
        <w:adjustRightInd w:val="0"/>
        <w:snapToGrid w:val="0"/>
        <w:spacing w:line="560" w:lineRule="exact"/>
        <w:ind w:left="0" w:leftChars="0" w:firstLine="660"/>
        <w:textAlignment w:val="auto"/>
        <w:rPr>
          <w:rFonts w:hint="default" w:ascii="Times New Roman" w:hAnsi="Times New Roman" w:eastAsia="仿宋_GB2312" w:cs="Times New Roman"/>
          <w:sz w:val="32"/>
          <w:szCs w:val="32"/>
        </w:rPr>
      </w:pPr>
    </w:p>
    <w:p w14:paraId="48F77CCF">
      <w:pPr>
        <w:keepNext w:val="0"/>
        <w:keepLines w:val="0"/>
        <w:pageBreakBefore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sz w:val="32"/>
          <w:szCs w:val="32"/>
          <w:lang w:val="en-US" w:eastAsia="zh-CN"/>
        </w:rPr>
      </w:pPr>
      <w:r>
        <w:rPr>
          <w:rFonts w:hint="default" w:ascii="Times New Roman" w:hAnsi="Times New Roman" w:eastAsia="仿宋_GB2312" w:cs="Times New Roman"/>
          <w:sz w:val="32"/>
          <w:szCs w:val="32"/>
        </w:rPr>
        <w:t>2024年8月22日至11月上旬，区委第四巡察组对区卫健局党组进行了巡察，2025年1月16日反馈了巡察意见。根据《中国共产党巡视工作条例》有关规定，现将</w:t>
      </w:r>
      <w:r>
        <w:rPr>
          <w:rFonts w:hint="default" w:ascii="Times New Roman" w:hAnsi="Times New Roman" w:cs="Times New Roman"/>
          <w:sz w:val="32"/>
          <w:szCs w:val="32"/>
          <w:lang w:val="en-US" w:eastAsia="zh-CN"/>
        </w:rPr>
        <w:t>巡察</w:t>
      </w:r>
      <w:r>
        <w:rPr>
          <w:rFonts w:hint="default" w:ascii="Times New Roman" w:hAnsi="Times New Roman" w:eastAsia="仿宋_GB2312" w:cs="Times New Roman"/>
          <w:sz w:val="32"/>
          <w:szCs w:val="32"/>
        </w:rPr>
        <w:t>整改情况</w:t>
      </w:r>
      <w:r>
        <w:rPr>
          <w:rFonts w:hint="default" w:ascii="Times New Roman" w:hAnsi="Times New Roman" w:cs="Times New Roman"/>
          <w:sz w:val="32"/>
          <w:szCs w:val="32"/>
          <w:lang w:val="en-US" w:eastAsia="zh-CN"/>
        </w:rPr>
        <w:t>予以公布。</w:t>
      </w:r>
    </w:p>
    <w:p w14:paraId="597BED96">
      <w:pPr>
        <w:keepNext w:val="0"/>
        <w:keepLines w:val="0"/>
        <w:pageBreakBefore w:val="0"/>
        <w:kinsoku/>
        <w:wordWrap/>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一、党组履行巡察整改工作主体责任情况</w:t>
      </w:r>
    </w:p>
    <w:p w14:paraId="02566BE9">
      <w:pPr>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（一）态度坚决，迅速行动。</w:t>
      </w:r>
      <w:r>
        <w:rPr>
          <w:rFonts w:hint="default" w:ascii="Times New Roman" w:hAnsi="Times New Roman" w:eastAsia="仿宋_GB2312" w:cs="Times New Roman"/>
          <w:sz w:val="32"/>
          <w:szCs w:val="32"/>
        </w:rPr>
        <w:t>自1月16日巡察意见反馈后，局党组态度坚决，完全认领，自觉把政治责任扛在肩上，第一时间召开专题会议认真研究，统一思想。根据巡察反馈意见，结合卫生健康工作实际，深入对照检查、深刻反思存在问题及产生原因，将整改工作列为当前重要的政治任务，领导以身作则带头，层层传导压力，迅速行动抓整改。</w:t>
      </w:r>
    </w:p>
    <w:p w14:paraId="48768A02">
      <w:pPr>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（二）加强领导，明确任务。</w:t>
      </w:r>
      <w:r>
        <w:rPr>
          <w:rFonts w:hint="default" w:ascii="Times New Roman" w:hAnsi="Times New Roman" w:eastAsia="仿宋_GB2312" w:cs="Times New Roman"/>
          <w:sz w:val="32"/>
          <w:szCs w:val="32"/>
        </w:rPr>
        <w:t>为确保巡察反馈意见整改工作取得实效，及时成立以局党组书记、局长为组长，其他班子成员为副组长，局属各党（总）支部书记、各卫生院院长和局机关各股室负责人为成员的整改工作领导小组。制定印发了《关于</w:t>
      </w:r>
      <w:bookmarkStart w:id="0" w:name="_GoBack"/>
      <w:bookmarkEnd w:id="0"/>
      <w:r>
        <w:rPr>
          <w:rFonts w:hint="default" w:ascii="Times New Roman" w:hAnsi="Times New Roman" w:eastAsia="仿宋_GB2312" w:cs="Times New Roman"/>
          <w:sz w:val="32"/>
          <w:szCs w:val="32"/>
        </w:rPr>
        <w:t>落实区委第四巡察组反馈意见的整改方案》，细化清单做到反馈意见零遗漏、全覆盖，进一步明确了整改任务，夯实了责任。</w:t>
      </w:r>
    </w:p>
    <w:p w14:paraId="369758EC">
      <w:pPr>
        <w:keepNext w:val="0"/>
        <w:keepLines w:val="0"/>
        <w:pageBreakBefore w:val="0"/>
        <w:kinsoku/>
        <w:wordWrap/>
        <w:topLinePunct w:val="0"/>
        <w:autoSpaceDE/>
        <w:autoSpaceDN/>
        <w:bidi w:val="0"/>
        <w:adjustRightInd w:val="0"/>
        <w:snapToGrid w:val="0"/>
        <w:spacing w:line="560" w:lineRule="exact"/>
        <w:ind w:left="0" w:leftChars="0" w:firstLine="660"/>
        <w:textAlignment w:val="auto"/>
        <w:rPr>
          <w:rFonts w:hint="default" w:ascii="Times New Roman" w:hAnsi="Times New Roman" w:cs="Times New Roman"/>
          <w:sz w:val="32"/>
          <w:szCs w:val="32"/>
          <w:lang w:val="en-US" w:eastAsia="zh-CN"/>
        </w:rPr>
      </w:pPr>
      <w:r>
        <w:rPr>
          <w:rFonts w:hint="default" w:ascii="Times New Roman" w:hAnsi="Times New Roman" w:eastAsia="楷体_GB2312" w:cs="Times New Roman"/>
          <w:b/>
          <w:bCs/>
          <w:sz w:val="32"/>
          <w:szCs w:val="32"/>
        </w:rPr>
        <w:t>（三）统筹兼顾，分类推进。</w:t>
      </w:r>
      <w:r>
        <w:rPr>
          <w:rFonts w:hint="default" w:ascii="Times New Roman" w:hAnsi="Times New Roman" w:eastAsia="仿宋_GB2312" w:cs="Times New Roman"/>
          <w:sz w:val="32"/>
          <w:szCs w:val="32"/>
        </w:rPr>
        <w:t>按照反馈意见性质和整改要求，从头紧起，从实改起，对能够立即解决的，立行立改；对需一定时间解决的，按照整改方案明确责任、标准、时限，确保整改工作在规定时限内取得实效；对需要长期整改的，坚持做到持续用力，常抓不懈，不解决问题、不达到标准不收兵。目前反馈的37个问题，除需要长期坚持的已全部整改。</w:t>
      </w:r>
    </w:p>
    <w:p w14:paraId="2EACBF81">
      <w:pPr>
        <w:keepNext w:val="0"/>
        <w:keepLines w:val="0"/>
        <w:pageBreakBefore w:val="0"/>
        <w:kinsoku/>
        <w:wordWrap/>
        <w:topLinePunct w:val="0"/>
        <w:autoSpaceDE/>
        <w:autoSpaceDN/>
        <w:bidi w:val="0"/>
        <w:spacing w:line="560" w:lineRule="exact"/>
        <w:ind w:firstLine="640" w:firstLineChars="200"/>
        <w:textAlignment w:val="auto"/>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二、巡察反馈意见整改落实情况</w:t>
      </w:r>
    </w:p>
    <w:p w14:paraId="43499DE8">
      <w:pPr>
        <w:keepNext w:val="0"/>
        <w:keepLines w:val="0"/>
        <w:pageBreakBefore w:val="0"/>
        <w:kinsoku/>
        <w:wordWrap/>
        <w:overflowPunct w:val="0"/>
        <w:topLinePunct w:val="0"/>
        <w:autoSpaceDE/>
        <w:autoSpaceDN/>
        <w:bidi w:val="0"/>
        <w:spacing w:line="560" w:lineRule="exact"/>
        <w:ind w:left="0" w:leftChars="0"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（一）已完成的整改事项及结果</w:t>
      </w:r>
    </w:p>
    <w:p w14:paraId="23EF6D00">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1.关于“审计反馈问题整改不力”问题。</w:t>
      </w:r>
    </w:p>
    <w:p w14:paraId="33357191">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一是消防验收合格。</w:t>
      </w:r>
      <w:r>
        <w:rPr>
          <w:rFonts w:hint="default" w:ascii="Times New Roman" w:hAnsi="Times New Roman" w:eastAsia="仿宋_GB2312" w:cs="Times New Roman"/>
          <w:sz w:val="32"/>
          <w:szCs w:val="32"/>
        </w:rPr>
        <w:t>陈仓医院已于6月17日完成消防验收整改，结果定为合格。</w:t>
      </w:r>
    </w:p>
    <w:p w14:paraId="245295FA">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cs="Times New Roman"/>
        </w:rPr>
      </w:pPr>
      <w:r>
        <w:rPr>
          <w:rFonts w:hint="default" w:ascii="Times New Roman" w:hAnsi="Times New Roman" w:eastAsia="仿宋_GB2312" w:cs="Times New Roman"/>
          <w:b/>
          <w:bCs/>
          <w:sz w:val="32"/>
          <w:szCs w:val="32"/>
        </w:rPr>
        <w:t>二是建立长效机制。</w:t>
      </w:r>
      <w:r>
        <w:rPr>
          <w:rFonts w:hint="default" w:ascii="Times New Roman" w:hAnsi="Times New Roman" w:eastAsia="仿宋_GB2312" w:cs="Times New Roman"/>
          <w:sz w:val="32"/>
          <w:szCs w:val="32"/>
        </w:rPr>
        <w:t>实行项目备案制度，建立项目建设备案台账，定期对备案项目开展情况进行检查指导。2025年2月25日针对《中华人民共和国财政部令第108号--事业单位财务规则》、基层医疗机构违规会计行为解析、《中华人民共和国国家发展和改革委员会令</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中央预算内投资项目监督管理办法》等内容，组织医院领导、财务人员等100余人进行财务知识培训。</w:t>
      </w:r>
    </w:p>
    <w:p w14:paraId="6DDD43F3">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bCs/>
          <w:sz w:val="32"/>
          <w:szCs w:val="32"/>
        </w:rPr>
        <w:t>2.关于“</w:t>
      </w:r>
      <w:r>
        <w:rPr>
          <w:rFonts w:hint="default" w:ascii="Times New Roman" w:hAnsi="Times New Roman" w:eastAsia="仿宋_GB2312" w:cs="Times New Roman"/>
          <w:b/>
          <w:sz w:val="32"/>
          <w:szCs w:val="32"/>
        </w:rPr>
        <w:t>对党的二十大精神及习近平总书记历次来陕考察重要讲话重要指示精神学习不深不透</w:t>
      </w:r>
      <w:r>
        <w:rPr>
          <w:rFonts w:hint="default" w:ascii="Times New Roman" w:hAnsi="Times New Roman" w:eastAsia="仿宋_GB2312" w:cs="Times New Roman"/>
          <w:b/>
          <w:bCs/>
          <w:sz w:val="32"/>
          <w:szCs w:val="32"/>
        </w:rPr>
        <w:t>”问题。</w:t>
      </w:r>
    </w:p>
    <w:p w14:paraId="5C84B8A3">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一是强化理论武装取得新成效。</w:t>
      </w:r>
      <w:r>
        <w:rPr>
          <w:rFonts w:hint="default" w:ascii="Times New Roman" w:hAnsi="Times New Roman" w:eastAsia="仿宋_GB2312" w:cs="Times New Roman"/>
          <w:bCs/>
          <w:sz w:val="32"/>
          <w:szCs w:val="32"/>
        </w:rPr>
        <w:t>严格落实“第一议题”制度，通过党组会学习党的二十大及二十届三中全会精神、习近平总书记来陕考察重要讲话重要指示，利用周例会，每周及时学习最新重要理论重要精神。</w:t>
      </w:r>
    </w:p>
    <w:p w14:paraId="6AAC2CB0">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二是学习教育质量实现新提升。</w:t>
      </w:r>
      <w:r>
        <w:rPr>
          <w:rFonts w:hint="default" w:ascii="Times New Roman" w:hAnsi="Times New Roman" w:eastAsia="仿宋_GB2312" w:cs="Times New Roman"/>
          <w:bCs/>
          <w:sz w:val="32"/>
          <w:szCs w:val="32"/>
        </w:rPr>
        <w:t>结合深入贯彻中央八项规定精神学习教育，制定学习计划并按月进行更新学习内容，已对基层各单位开展实地督导检查，实现学习情况检查全覆盖。</w:t>
      </w:r>
    </w:p>
    <w:p w14:paraId="6A3B5638">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bCs w:val="0"/>
          <w:sz w:val="32"/>
          <w:szCs w:val="32"/>
        </w:rPr>
        <w:t>三是党建联系机制展现新作为。</w:t>
      </w:r>
      <w:r>
        <w:rPr>
          <w:rFonts w:hint="default" w:ascii="Times New Roman" w:hAnsi="Times New Roman" w:eastAsia="仿宋_GB2312" w:cs="Times New Roman"/>
          <w:bCs/>
          <w:sz w:val="32"/>
          <w:szCs w:val="32"/>
        </w:rPr>
        <w:t>按照局领导班子分片包抓工作制度，优化调整基层党建联系点，领导班子成员分别前往联系点开展讲党课等宣讲活动，实地与基层单位人员谈心谈话，推动解决基层问题。</w:t>
      </w:r>
    </w:p>
    <w:p w14:paraId="66716849">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3.关于“</w:t>
      </w:r>
      <w:r>
        <w:rPr>
          <w:rFonts w:hint="default" w:ascii="Times New Roman" w:hAnsi="Times New Roman" w:eastAsia="仿宋_GB2312" w:cs="Times New Roman"/>
          <w:b/>
          <w:color w:val="000000"/>
          <w:sz w:val="32"/>
          <w:szCs w:val="32"/>
        </w:rPr>
        <w:t>学习贯彻习近平总书记关于卫生健康、中医药管理工作的重要论述精神不扎实</w:t>
      </w:r>
      <w:r>
        <w:rPr>
          <w:rFonts w:hint="default" w:ascii="Times New Roman" w:hAnsi="Times New Roman" w:eastAsia="仿宋_GB2312" w:cs="Times New Roman"/>
          <w:b/>
          <w:bCs/>
          <w:sz w:val="32"/>
          <w:szCs w:val="32"/>
        </w:rPr>
        <w:t>”问题。</w:t>
      </w:r>
    </w:p>
    <w:p w14:paraId="3CA198AE">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rPr>
        <w:t>一是理论学习取得新突破。</w:t>
      </w:r>
      <w:r>
        <w:rPr>
          <w:rFonts w:hint="default" w:ascii="Times New Roman" w:hAnsi="Times New Roman" w:eastAsia="仿宋_GB2312" w:cs="Times New Roman"/>
          <w:sz w:val="32"/>
          <w:szCs w:val="32"/>
        </w:rPr>
        <w:t>通过召开党组会和干部培训班，系统学习习近平总书记关于卫生健康工作的重要论述及三明医改经验，累计培训干部160人次。</w:t>
      </w:r>
    </w:p>
    <w:p w14:paraId="1E6B189D">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rPr>
        <w:t>二是学习机制实现新优化。</w:t>
      </w:r>
      <w:r>
        <w:rPr>
          <w:rFonts w:hint="default" w:ascii="Times New Roman" w:hAnsi="Times New Roman" w:eastAsia="仿宋_GB2312" w:cs="Times New Roman"/>
          <w:sz w:val="32"/>
          <w:szCs w:val="32"/>
        </w:rPr>
        <w:t>建立第一议题引领、周例会强化的学习机制，通过领导班子带头领学、党支部跟进促学、党员干部自主深学的学习模式，使干部参学率达100%，确保理论学习全覆盖、常态化。</w:t>
      </w:r>
    </w:p>
    <w:p w14:paraId="0D9C0ADE">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rPr>
        <w:t>三是学用结合展现新成效。</w:t>
      </w:r>
      <w:r>
        <w:rPr>
          <w:rFonts w:hint="default" w:ascii="Times New Roman" w:hAnsi="Times New Roman" w:eastAsia="仿宋_GB2312" w:cs="Times New Roman"/>
          <w:sz w:val="32"/>
          <w:szCs w:val="32"/>
        </w:rPr>
        <w:t>依托区委宣传部每月主题活动以及爱国卫生月等宣传活动，组织各医疗单位开展政策宣讲、免费义诊等共计40余次，制作宣传展板200余块，发放宣传彩页、手提袋等宣传资料4万7千余份，累计为5000余名群众提供咨询及义诊服务，推动行业法规学习向基层延伸、向实践转化。</w:t>
      </w:r>
    </w:p>
    <w:p w14:paraId="258A220F">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4.关于“主题教育开展不扎实”问题。</w:t>
      </w:r>
    </w:p>
    <w:p w14:paraId="3F496B92">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rPr>
        <w:t>一是全面动员部署，确保高位推动。</w:t>
      </w:r>
      <w:r>
        <w:rPr>
          <w:rFonts w:hint="default" w:ascii="Times New Roman" w:hAnsi="Times New Roman" w:eastAsia="仿宋_GB2312" w:cs="Times New Roman"/>
          <w:sz w:val="32"/>
          <w:szCs w:val="32"/>
        </w:rPr>
        <w:t>按照上级部署要求，区卫健系统扎实推进深入贯彻中央八项规定精神学习教育工作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及时制定实施方案，细化任务分工和推进措施；3月24日召开动员部署会，后续定期召开推进会2次，确保学习教育工作有序推进、取得实效；领导班子带队开展督导检查10余次，通过走访调研、查阅资料等方式推动工作落实，确保学习教育取得实效。</w:t>
      </w:r>
    </w:p>
    <w:p w14:paraId="7EB09CDF">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rPr>
        <w:t>二是深入查摆问题，积极整改落实。</w:t>
      </w:r>
      <w:r>
        <w:rPr>
          <w:rFonts w:hint="default" w:ascii="Times New Roman" w:hAnsi="Times New Roman" w:eastAsia="仿宋_GB2312" w:cs="Times New Roman"/>
          <w:sz w:val="32"/>
          <w:szCs w:val="32"/>
        </w:rPr>
        <w:t>严格对照区委学习教育工作专班部署要求，深入开展问题排查。通过系统梳理，共查摆领导班子问题6项，其中5项问题已销号，1项问题长期整改，查摆领导干部个人问题15项，已全部销号。同时，指导各基层党组织全面开展问题查摆工作，所有问题台账均经局分管领导审核把关，确保问题找得准、整改抓得实。</w:t>
      </w:r>
    </w:p>
    <w:p w14:paraId="587F193C">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rPr>
        <w:t>三是坚持学用结合，确保取得实效。</w:t>
      </w:r>
      <w:r>
        <w:rPr>
          <w:rFonts w:hint="default" w:ascii="Times New Roman" w:hAnsi="Times New Roman" w:eastAsia="仿宋_GB2312" w:cs="Times New Roman"/>
          <w:sz w:val="32"/>
          <w:szCs w:val="32"/>
        </w:rPr>
        <w:t>以“六个多”服务为抓手，将中央八项规定精神融入医疗服务实践。各医院定期开展院长接待日，领导班子直接听取患者意见；组织党员干部参与“双报到”，设立党员先锋岗开展义诊、上门诊疗等志愿服务。通过系列举措，门诊和住院患者满意度分别提升至92.73%和92.88%。</w:t>
      </w:r>
    </w:p>
    <w:p w14:paraId="634FFDD2">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5.关于“纪律作风集中教育有差距”问题。</w:t>
      </w:r>
    </w:p>
    <w:p w14:paraId="665CBAF7">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rPr>
        <w:t>一是加大人才招引力度。</w:t>
      </w:r>
      <w:r>
        <w:rPr>
          <w:rFonts w:hint="default" w:ascii="Times New Roman" w:hAnsi="Times New Roman" w:eastAsia="仿宋_GB2312" w:cs="Times New Roman"/>
          <w:bCs/>
          <w:sz w:val="32"/>
          <w:szCs w:val="32"/>
        </w:rPr>
        <w:t>针对“优质医疗资源供给不均衡”等四个难题，</w:t>
      </w:r>
      <w:r>
        <w:rPr>
          <w:rFonts w:hint="default" w:ascii="Times New Roman" w:hAnsi="Times New Roman" w:eastAsia="仿宋_GB2312" w:cs="Times New Roman"/>
          <w:sz w:val="32"/>
          <w:szCs w:val="32"/>
        </w:rPr>
        <w:t>今年截至目前，通过高层次人才引进、医学定向招聘、事业单位招聘及农村订单定向培养共计为全区各医疗机构招引医学人才68名，涵盖中医、药学、诊断、护理等专业；其中高层次人才引进医学博士1名，硕士7名，有效缓解基层医疗机构人才不足问题。同时，推进紧密型医共体建设。依托陈仓医院建成全区远程心电、影像诊断中心，免费为基层医疗机构提供24小时诊断服务；建立了医共体内人才柔性流动机制，区级医院定期选派骨干医师到基层医疗卫生机构坐诊、查房、带教，基层医疗卫生机构选派人员到区级医院进修学习。今年以来，区级医院已累计下派医师70余人次，开展业务培训20场次，培训基层医务人员600人次；基层医疗卫生机构选派进修人员20人次。</w:t>
      </w:r>
    </w:p>
    <w:p w14:paraId="0E7D9423">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rPr>
        <w:t>二是扎实推动系统干部作风能力提升。</w:t>
      </w:r>
      <w:r>
        <w:rPr>
          <w:rFonts w:hint="default" w:ascii="Times New Roman" w:hAnsi="Times New Roman" w:eastAsia="仿宋_GB2312" w:cs="Times New Roman"/>
          <w:sz w:val="32"/>
          <w:szCs w:val="32"/>
        </w:rPr>
        <w:t>通过深入贯彻中央八项规定精神学习教育、医疗领域群众身边不正之风和腐败问题集中整治及深入开展“六个多服务”，有效提升卫健系统干部作风能力，例如陈仓医院开展全区药事质控中心业务培训、区中医医院举办“急诊急救技术规范化培训”、区疾控中心召开艾滋病“一对一”关爱工作专题培训会等；“破解医疗人才难题，开出能力提升良方”在陕西日报卫生版刊登，通过一系列举措，切实提升服务能力。</w:t>
      </w:r>
    </w:p>
    <w:p w14:paraId="02A8C69B">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val="0"/>
          <w:sz w:val="32"/>
          <w:szCs w:val="32"/>
        </w:rPr>
        <w:t>三是营造良好行业氛围。</w:t>
      </w:r>
      <w:r>
        <w:rPr>
          <w:rFonts w:hint="default" w:ascii="Times New Roman" w:hAnsi="Times New Roman" w:eastAsia="仿宋_GB2312" w:cs="Times New Roman"/>
          <w:sz w:val="32"/>
          <w:szCs w:val="32"/>
        </w:rPr>
        <w:t>今年以来，全区医疗机构扎实开展为民办实事活动，我局联合区总工会开展“护航劳动者健康，助力高质量发展”工会职工健康志愿服务行动，选派10名优秀医生担任健康总监，深入40家企业工厂车间、项目工地、为一线职工送健康。在全区医疗机构深入开展“六个多服务”，陈仓医院开展健康知识短视频宣传、区中医医院积极响应“医疗质量百日行动”，开展惠民义诊等活动，通过开展医护到家上门服务、增设儿科延时门诊、住院病例和中药邮寄服务等一系列为民办实事活动，患者满意度明显提升。</w:t>
      </w:r>
    </w:p>
    <w:p w14:paraId="7A7AC5F6">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sz w:val="32"/>
          <w:szCs w:val="32"/>
        </w:rPr>
        <w:t>6.关于“医疗卫生体制改革推进缓慢”问题。</w:t>
      </w:r>
    </w:p>
    <w:p w14:paraId="530979CF">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一是管理协同逐步深化。</w:t>
      </w:r>
      <w:r>
        <w:rPr>
          <w:rFonts w:hint="default" w:ascii="Times New Roman" w:hAnsi="Times New Roman" w:eastAsia="仿宋_GB2312" w:cs="Times New Roman"/>
          <w:bCs/>
          <w:sz w:val="32"/>
          <w:szCs w:val="32"/>
        </w:rPr>
        <w:t>成立了医共体管理委员会，统一管理架构。制定完善了医共体一系列内部管理制度，规范了医共体运行机制。开展人事薪酬制度改革，由牵头医院统一制定薪酬、绩效方案，在成员单位实施，已进入试运行阶段。</w:t>
      </w:r>
    </w:p>
    <w:p w14:paraId="2D92D563">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二是资源共享不断加强。</w:t>
      </w:r>
      <w:r>
        <w:rPr>
          <w:rFonts w:hint="default" w:ascii="Times New Roman" w:hAnsi="Times New Roman" w:eastAsia="仿宋_GB2312" w:cs="Times New Roman"/>
          <w:bCs/>
          <w:sz w:val="32"/>
          <w:szCs w:val="32"/>
        </w:rPr>
        <w:t>6月30日召开了全区</w:t>
      </w:r>
      <w:r>
        <w:rPr>
          <w:rFonts w:hint="default" w:ascii="Times New Roman" w:hAnsi="Times New Roman" w:eastAsia="仿宋_GB2312" w:cs="Times New Roman"/>
          <w:bCs/>
          <w:kern w:val="0"/>
          <w:sz w:val="32"/>
          <w:szCs w:val="32"/>
        </w:rPr>
        <w:t>医改暨医共体建设工作座谈会，</w:t>
      </w:r>
      <w:r>
        <w:rPr>
          <w:rFonts w:hint="default" w:ascii="Times New Roman" w:hAnsi="Times New Roman" w:eastAsia="仿宋_GB2312" w:cs="Times New Roman"/>
          <w:bCs/>
          <w:sz w:val="32"/>
          <w:szCs w:val="32"/>
        </w:rPr>
        <w:t>选派业务骨干定期开展坐诊、查房带教等工作，提升基层医疗服务能力。建立了远程医疗协作网络，实现了远程诊断（心电图、影像）、远程会诊、远程培训等功能，已为363人次提供检验结果互认，累计为患者节约医疗费用23178元。开展人才下沉及培养，由牵头医院定期向基层下派急需的专业技术人才，同时基层卫生院选派人员在牵头医院进行学习培训。还通过线上线下相结合的方式，组织各类业务培训，提升医共体人员整体素质。</w:t>
      </w:r>
    </w:p>
    <w:p w14:paraId="751112F9">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val="0"/>
          <w:sz w:val="32"/>
          <w:szCs w:val="32"/>
        </w:rPr>
        <w:t>三是分级诊疗有序推进。</w:t>
      </w:r>
      <w:r>
        <w:rPr>
          <w:rFonts w:hint="default" w:ascii="Times New Roman" w:hAnsi="Times New Roman" w:eastAsia="仿宋_GB2312" w:cs="Times New Roman"/>
          <w:bCs/>
          <w:sz w:val="32"/>
          <w:szCs w:val="32"/>
        </w:rPr>
        <w:t>明确了不同层级医疗机构的功能定位。牵头医院主要承担危急</w:t>
      </w:r>
      <w:r>
        <w:rPr>
          <w:rFonts w:hint="default" w:ascii="Times New Roman" w:hAnsi="Times New Roman" w:eastAsia="仿宋_GB2312" w:cs="Times New Roman"/>
          <w:sz w:val="32"/>
          <w:szCs w:val="32"/>
        </w:rPr>
        <w:t>重症和疑难复杂疾病的诊治，乡镇卫生院负责常见多发病的诊疗和康复服务，村卫生室做好基本医疗和公共卫生服务。制定了双向转诊制度和流程，建立了绿色转诊通道，确保患者在医共体内能够顺畅转诊。对于上转患者，牵头医院提供优先就诊、检查、住院等服务；对于下转患者，乡镇卫生院做好后续康复治疗和健康管理。让患者在家门口进行康复治疗，进一步减轻医疗负担。通过医保政策引导、宣传教育等方式，引导患者合理选择就医机构。提高基层医疗机构的医保报销比例，降低患者自付费用，增强基层医疗服务的吸引力。</w:t>
      </w:r>
    </w:p>
    <w:p w14:paraId="56157560">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7.关于“乡村振兴因病防返贫致贫机制存在漏洞”问题。</w:t>
      </w:r>
    </w:p>
    <w:p w14:paraId="1044B879">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一是年初对全区各医疗机构进行了年度效验。</w:t>
      </w:r>
      <w:r>
        <w:rPr>
          <w:rFonts w:hint="default" w:ascii="Times New Roman" w:hAnsi="Times New Roman" w:eastAsia="仿宋_GB2312" w:cs="Times New Roman"/>
          <w:sz w:val="32"/>
          <w:szCs w:val="32"/>
        </w:rPr>
        <w:t>7月份组织开展了村医半年考核，将村医补助与考核结果挂钩，对连续三次考核不合格的村医予以辞退。同时细化了对村医补助发放流程，加大监督检查，确保村医补助发放的合规性。</w:t>
      </w:r>
    </w:p>
    <w:p w14:paraId="3765B035">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二是强化村医队伍管理与规范执业。</w:t>
      </w:r>
      <w:r>
        <w:rPr>
          <w:rFonts w:hint="default" w:ascii="Times New Roman" w:hAnsi="Times New Roman" w:eastAsia="仿宋_GB2312" w:cs="Times New Roman"/>
          <w:sz w:val="32"/>
          <w:szCs w:val="32"/>
        </w:rPr>
        <w:t>严格考核与资质管理：紧密结合医政医管工作实际，建立了村卫生室及乡村医生每半年一次的常态化考核机制。重点围绕资质合规性进行严格核查，持续规范乡村医生的诊疗行为。深化警示教育针对“违规领取村医基本医疗服务补贴和基本药物制度补助”问题，选取并深入剖析典型案例，组织全体村医开展专题学习和警示教育。明确纪律红线，严禁任何形式的违规申领项目补助经费行为，确保资金使用安全合规。</w:t>
      </w:r>
    </w:p>
    <w:p w14:paraId="5325A836">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三是方案落实与随访强化。</w:t>
      </w:r>
      <w:r>
        <w:rPr>
          <w:rFonts w:hint="default" w:ascii="Times New Roman" w:hAnsi="Times New Roman" w:eastAsia="仿宋_GB2312" w:cs="Times New Roman"/>
          <w:sz w:val="32"/>
          <w:szCs w:val="32"/>
        </w:rPr>
        <w:t>已制定并实施本年度家庭医生签约服务工作方案，明确服务内容、标准及时限。严格对标省市文件要求及年度签约服务计划，将慢病患者随访作为重点任务，目前已全面完成当前周期的随访工作。</w:t>
      </w:r>
    </w:p>
    <w:p w14:paraId="66B2F9FB">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b/>
          <w:bCs/>
          <w:sz w:val="32"/>
          <w:szCs w:val="32"/>
          <w:lang w:val="en-US" w:eastAsia="zh-CN"/>
        </w:rPr>
        <w:t>群众就医负担有效减轻。</w:t>
      </w:r>
      <w:r>
        <w:rPr>
          <w:rFonts w:hint="default" w:ascii="Times New Roman" w:hAnsi="Times New Roman" w:eastAsia="仿宋_GB2312" w:cs="Times New Roman"/>
          <w:sz w:val="32"/>
          <w:szCs w:val="32"/>
        </w:rPr>
        <w:t>全区医疗系统先诊疗后付费全覆盖，在三家区级医院持续推行“一次挂号管三天”就诊模式，群众就医负担有效减轻。</w:t>
      </w:r>
    </w:p>
    <w:p w14:paraId="1DE2D5B6">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8.关于“协调推进健康陈仓建设存在短板”问题。</w:t>
      </w:r>
    </w:p>
    <w:p w14:paraId="0A55EDCE">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rPr>
        <w:t>一是深入健康细胞开展精准指导。</w:t>
      </w:r>
      <w:r>
        <w:rPr>
          <w:rFonts w:hint="default" w:ascii="Times New Roman" w:hAnsi="Times New Roman" w:eastAsia="仿宋_GB2312" w:cs="Times New Roman"/>
          <w:sz w:val="32"/>
          <w:szCs w:val="32"/>
        </w:rPr>
        <w:t>对接区工信局，联系陕西大窑饮品有限公司、九如山酒业有限责任公司指导、鼓励建设健康企业。</w:t>
      </w:r>
    </w:p>
    <w:p w14:paraId="1D90A6AB">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rPr>
        <w:t>二是多渠道普及癌症防治知识。</w:t>
      </w:r>
      <w:r>
        <w:rPr>
          <w:rFonts w:hint="default" w:ascii="Times New Roman" w:hAnsi="Times New Roman" w:eastAsia="仿宋_GB2312" w:cs="Times New Roman"/>
          <w:sz w:val="32"/>
          <w:szCs w:val="32"/>
        </w:rPr>
        <w:t>全面收集辖区内医疗机构的肿瘤病例信息，涵盖肝癌、肺癌、胃癌、结直肠癌等常见肿瘤类型。截至6月16日，共上报肿瘤新发432例，死亡报告247例，发病率为270.68/10万，死亡率为154.77/10万，完成半年指标。</w:t>
      </w:r>
    </w:p>
    <w:p w14:paraId="5156B5C0">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rPr>
        <w:t>三是群众健康意识进一步提升。</w:t>
      </w:r>
      <w:r>
        <w:rPr>
          <w:rFonts w:hint="default" w:ascii="Times New Roman" w:hAnsi="Times New Roman" w:eastAsia="仿宋_GB2312" w:cs="Times New Roman"/>
          <w:sz w:val="32"/>
          <w:szCs w:val="32"/>
        </w:rPr>
        <w:t>利用全国肿瘤宣传周、世界无烟日、世界环境日、爱卫月等节日节点，全民健康宣传教育进社区（村）进广场、全民健康素养宣传月活动采取发放宣传材料、科普讲座、义诊等形式开展癌症防治知识宣传活动，提高了居民对癌症防治知识的自我保健意识。</w:t>
      </w:r>
    </w:p>
    <w:p w14:paraId="2C7229C3">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lang w:val="en-US" w:eastAsia="zh-CN"/>
        </w:rPr>
        <w:t>四是健康教育“六进”活动显成效。</w:t>
      </w:r>
      <w:r>
        <w:rPr>
          <w:rFonts w:hint="default" w:ascii="Times New Roman" w:hAnsi="Times New Roman" w:eastAsia="仿宋_GB2312" w:cs="Times New Roman"/>
          <w:sz w:val="32"/>
          <w:szCs w:val="32"/>
        </w:rPr>
        <w:t>全区共有企业73家，建成健康企业49家;学校59所建成健康学校50所;社区20个，建成健康社区15个。持续开展全民健康宣传教育进社区(村)进广场、进学校、进企业等六进活动，今年以来，在虢镇街道西街社区、区法治广场、区职教中心等场所开展各类健康细胞健康教育科普宣传12次，向全区所有学校发放《无烟为成长护航》宣传手册10000余册，并开展“拒绝烟草诱惑对第一支烟说不”为主题的签名活动，覆盖师生超2万人次。为辖区社区、学校、机关企事业单位印刷控烟、《健康素养66条》《蚊媒传染病基本知识》等健康教育宣传资料37500(份)。4月30日在陕西北方动力有限责任公司开展普法宣传和公众咨询活动，为70余名企业职工送上健康关怀，助力企业筑牢职业健康安全屏障。5月14日，组织召开了《陕西省生活饮用水卫生监督管理办法》培训会。辖区集中式供水单位2家、二次供水单位2家、现制现售饮用水供水单位23家、26家医疗卫生健康单位分管领导及卫生健康监督协管员、卫生监督员共计70人参加培训。</w:t>
      </w:r>
    </w:p>
    <w:p w14:paraId="06877978">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lang w:val="en-US" w:eastAsia="zh-CN"/>
        </w:rPr>
        <w:t>五</w:t>
      </w:r>
      <w:r>
        <w:rPr>
          <w:rFonts w:hint="default" w:ascii="Times New Roman" w:hAnsi="Times New Roman" w:eastAsia="仿宋_GB2312" w:cs="Times New Roman"/>
          <w:b/>
          <w:bCs w:val="0"/>
          <w:sz w:val="32"/>
          <w:szCs w:val="32"/>
        </w:rPr>
        <w:t>是健康知识宣称栏及时更新。</w:t>
      </w:r>
      <w:r>
        <w:rPr>
          <w:rFonts w:hint="default" w:ascii="Times New Roman" w:hAnsi="Times New Roman" w:eastAsia="仿宋_GB2312" w:cs="Times New Roman"/>
          <w:sz w:val="32"/>
          <w:szCs w:val="32"/>
        </w:rPr>
        <w:t>行政中心东侧路上过期健康知识宣传栏内容，已于1月26日更新到位，并每两月更换一次。</w:t>
      </w:r>
    </w:p>
    <w:p w14:paraId="3AC681F0">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9.关于“中医人才队伍传承创新发展动力不足”问题。</w:t>
      </w:r>
    </w:p>
    <w:p w14:paraId="0BAE397C">
      <w:pPr>
        <w:pStyle w:val="11"/>
        <w:keepNext w:val="0"/>
        <w:keepLines w:val="0"/>
        <w:pageBreakBefore w:val="0"/>
        <w:kinsoku/>
        <w:wordWrap/>
        <w:topLinePunct w:val="0"/>
        <w:autoSpaceDE/>
        <w:autoSpaceDN/>
        <w:bidi w:val="0"/>
        <w:spacing w:line="560" w:lineRule="exact"/>
        <w:ind w:left="0" w:leftChars="0" w:firstLine="643" w:firstLineChars="200"/>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一是提高政治站位，加强系统学习。</w:t>
      </w:r>
      <w:r>
        <w:rPr>
          <w:rFonts w:hint="default" w:ascii="Times New Roman" w:hAnsi="Times New Roman" w:eastAsia="仿宋_GB2312" w:cs="Times New Roman"/>
          <w:bCs/>
          <w:sz w:val="32"/>
          <w:szCs w:val="32"/>
        </w:rPr>
        <w:t>3月24日在全区卫健系统工作会议学习传达中省市中医药建设工作文件精神；促使各医疗机构深入了解中医药发展的重要性和紧迫性，要求各单位积极推进中医药适宜技术的应用、中医药文化建设的推广，统筹推进协调我区中医药发展。</w:t>
      </w:r>
    </w:p>
    <w:p w14:paraId="35E009BD">
      <w:pPr>
        <w:pStyle w:val="11"/>
        <w:keepNext w:val="0"/>
        <w:keepLines w:val="0"/>
        <w:pageBreakBefore w:val="0"/>
        <w:kinsoku/>
        <w:wordWrap/>
        <w:topLinePunct w:val="0"/>
        <w:autoSpaceDE/>
        <w:autoSpaceDN/>
        <w:bidi w:val="0"/>
        <w:spacing w:line="560" w:lineRule="exact"/>
        <w:ind w:left="0" w:leftChars="0" w:firstLine="643" w:firstLineChars="200"/>
        <w:jc w:val="left"/>
        <w:textAlignment w:val="auto"/>
        <w:rPr>
          <w:rFonts w:hint="default" w:ascii="Times New Roman" w:hAnsi="Times New Roman" w:eastAsia="仿宋_GB2312" w:cs="Times New Roman"/>
          <w:bCs/>
        </w:rPr>
      </w:pPr>
      <w:r>
        <w:rPr>
          <w:rFonts w:hint="default" w:ascii="Times New Roman" w:hAnsi="Times New Roman" w:eastAsia="仿宋_GB2312" w:cs="Times New Roman"/>
          <w:b/>
          <w:bCs w:val="0"/>
          <w:sz w:val="32"/>
          <w:szCs w:val="32"/>
        </w:rPr>
        <w:t>二是强化技术交流</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rPr>
        <w:t>提升专业视野。</w:t>
      </w:r>
      <w:r>
        <w:rPr>
          <w:rFonts w:hint="default" w:ascii="Times New Roman" w:hAnsi="Times New Roman" w:eastAsia="仿宋_GB2312" w:cs="Times New Roman"/>
          <w:bCs/>
          <w:sz w:val="32"/>
          <w:szCs w:val="32"/>
        </w:rPr>
        <w:t xml:space="preserve">采用“请进来”“走出去”的方式，区级医院邀请省级专家，在区中医医院建立中医博士工作站1个，在陈仓医院建立中医工作室2个，开展高层次中医药人才带教与临床诊疗服务。3-7月份安排基层中医骨干62人赴市级医院进修学习，专项学习中医特色专科建设与适宜技术；在区中医医院举办“西学中”培训班，推广中医药适宜技术开展，提升基层中医药服务能力。 </w:t>
      </w:r>
    </w:p>
    <w:p w14:paraId="6EE25A45">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b/>
          <w:bCs w:val="0"/>
          <w:sz w:val="32"/>
          <w:szCs w:val="32"/>
        </w:rPr>
        <w:t>三是不断拓展中医药人才引进渠道。</w:t>
      </w:r>
      <w:r>
        <w:rPr>
          <w:rFonts w:hint="default" w:ascii="Times New Roman" w:hAnsi="Times New Roman" w:eastAsia="仿宋_GB2312" w:cs="Times New Roman"/>
          <w:bCs/>
          <w:sz w:val="32"/>
          <w:szCs w:val="32"/>
        </w:rPr>
        <w:t>加强与省内多所中医药院校建立合作，持续通过定向招聘、定向医师培训项目，为基层单位招聘中医药人才</w:t>
      </w: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sz w:val="32"/>
          <w:szCs w:val="32"/>
          <w:shd w:val="clear" w:color="auto" w:fill="FFFFFF"/>
        </w:rPr>
        <w:t>与陕西中医药大学、宝鸡执业技术学院建立了合作关系，柔性引进中医药高层次人才8人，其中硕士研究生7人、博士研究生1人；定向招聘中医药类别人员19人。</w:t>
      </w:r>
    </w:p>
    <w:p w14:paraId="38A6F045">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10.关于“提升基层医疗服务水平发展不均衡”问题。</w:t>
      </w:r>
    </w:p>
    <w:p w14:paraId="2C1B8BAE">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一是系统推进医用设备更新换代工作。</w:t>
      </w:r>
      <w:r>
        <w:rPr>
          <w:rFonts w:hint="default" w:ascii="Times New Roman" w:hAnsi="Times New Roman" w:eastAsia="仿宋_GB2312" w:cs="Times New Roman"/>
          <w:sz w:val="32"/>
          <w:szCs w:val="32"/>
        </w:rPr>
        <w:t>对各医疗机构医疗设备的底数进行了全面摸底，建立了台账，制定医用设备更新计划，申请了医共体设备更新项目（超长期国债项目），逐步解决医疗设备更新换代问题。</w:t>
      </w:r>
    </w:p>
    <w:p w14:paraId="37CA6D8D">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二是加强基层医疗人才配置。</w:t>
      </w:r>
      <w:r>
        <w:rPr>
          <w:rFonts w:hint="default" w:ascii="Times New Roman" w:hAnsi="Times New Roman" w:eastAsia="仿宋_GB2312" w:cs="Times New Roman"/>
          <w:sz w:val="32"/>
          <w:szCs w:val="32"/>
        </w:rPr>
        <w:t>今年以来，通过高层次人才引进、医学定向招聘、事业单位招聘及农村订单定向培养共计为全区各医疗机构招引医学人才68名，涵盖中医、药学、诊断、护理等专业；其中高层次人才引进医学博士1名，硕士7名，有效缓解基层医疗机构人才不足问题</w:t>
      </w:r>
      <w:r>
        <w:rPr>
          <w:rFonts w:hint="default" w:ascii="Times New Roman" w:hAnsi="Times New Roman" w:eastAsia="仿宋_GB2312" w:cs="Times New Roman"/>
          <w:sz w:val="32"/>
          <w:szCs w:val="32"/>
          <w:lang w:eastAsia="zh-CN"/>
        </w:rPr>
        <w:t>。</w:t>
      </w:r>
    </w:p>
    <w:p w14:paraId="7E38C3FB">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11.关于“协调推进应对人口老龄化力度不大”问题。</w:t>
      </w:r>
    </w:p>
    <w:p w14:paraId="62C3738F">
      <w:pPr>
        <w:pStyle w:val="12"/>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一是强化制度保障，有序推进健康管理。</w:t>
      </w:r>
      <w:r>
        <w:rPr>
          <w:rFonts w:hint="default" w:ascii="Times New Roman" w:hAnsi="Times New Roman" w:eastAsia="仿宋_GB2312" w:cs="Times New Roman"/>
          <w:bCs/>
          <w:sz w:val="32"/>
          <w:szCs w:val="32"/>
        </w:rPr>
        <w:t>局党组高度重视，每季度召开会议专题研究公共卫生项目运行与问题反馈，部署阶段性任务。制定详尽的年度工作方案，明确了核心工作任务与具体要求。目前，老年人健康体检及中医药健康管理服务已实现常态化开展。</w:t>
      </w:r>
    </w:p>
    <w:p w14:paraId="7F352D0E">
      <w:pPr>
        <w:pStyle w:val="12"/>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二是坚持问题导向，精准开展督导检查。</w:t>
      </w:r>
      <w:r>
        <w:rPr>
          <w:rFonts w:hint="default" w:ascii="Times New Roman" w:hAnsi="Times New Roman" w:eastAsia="仿宋_GB2312" w:cs="Times New Roman"/>
          <w:bCs/>
          <w:sz w:val="32"/>
          <w:szCs w:val="32"/>
        </w:rPr>
        <w:t>针对上年度老年人健康管理工作滞后的单位，通过采取“一对一”现场督导、专项通报、实时提醒督办等多种方式，压实责任，确保相关单位在年底前全面完成指标任务。</w:t>
      </w:r>
    </w:p>
    <w:p w14:paraId="360E78CF">
      <w:pPr>
        <w:pStyle w:val="10"/>
        <w:keepNext w:val="0"/>
        <w:keepLines w:val="0"/>
        <w:pageBreakBefore w:val="0"/>
        <w:kinsoku/>
        <w:wordWrap/>
        <w:topLinePunct w:val="0"/>
        <w:autoSpaceDE/>
        <w:autoSpaceDN/>
        <w:bidi w:val="0"/>
        <w:spacing w:line="560" w:lineRule="exact"/>
        <w:ind w:left="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rPr>
        <w:t>三是规范中医药服务，提升健康干预能力。</w:t>
      </w:r>
      <w:r>
        <w:rPr>
          <w:rFonts w:hint="default" w:ascii="Times New Roman" w:hAnsi="Times New Roman" w:eastAsia="仿宋_GB2312" w:cs="Times New Roman"/>
          <w:bCs/>
          <w:sz w:val="32"/>
          <w:szCs w:val="32"/>
        </w:rPr>
        <w:t>充分发挥国医馆特色优势，结合老年人健康体检，开展中医体质辨识工作，为老年人提供个性化的中医健康干预方案（包括中医诊疗建议和健康食疗指导）。</w:t>
      </w:r>
    </w:p>
    <w:p w14:paraId="5D373110">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w:t>
      </w:r>
      <w:r>
        <w:rPr>
          <w:rFonts w:hint="default" w:ascii="Times New Roman" w:hAnsi="Times New Roman" w:cs="Times New Roman"/>
          <w:b/>
          <w:bCs/>
          <w:sz w:val="32"/>
          <w:szCs w:val="32"/>
          <w:lang w:val="en-US" w:eastAsia="zh-CN"/>
        </w:rPr>
        <w:t>2</w:t>
      </w:r>
      <w:r>
        <w:rPr>
          <w:rFonts w:hint="default" w:ascii="Times New Roman" w:hAnsi="Times New Roman" w:eastAsia="仿宋_GB2312" w:cs="Times New Roman"/>
          <w:b/>
          <w:bCs/>
          <w:sz w:val="32"/>
          <w:szCs w:val="32"/>
        </w:rPr>
        <w:t>.关于“宣传用语不规范”问题。</w:t>
      </w:r>
    </w:p>
    <w:p w14:paraId="29621A24">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一是问题立行立改‌。</w:t>
      </w:r>
      <w:r>
        <w:rPr>
          <w:rFonts w:hint="default" w:ascii="Times New Roman" w:hAnsi="Times New Roman" w:eastAsia="仿宋_GB2312" w:cs="Times New Roman"/>
          <w:sz w:val="32"/>
          <w:szCs w:val="32"/>
        </w:rPr>
        <w:t>问题提出后，涉及该问题的卫生监督所和陈仓医院2家单位对宣传标语中出现的错误已立行立改。</w:t>
      </w:r>
    </w:p>
    <w:p w14:paraId="33919D10">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二是线上培训指导。</w:t>
      </w:r>
      <w:r>
        <w:rPr>
          <w:rFonts w:hint="default" w:ascii="Times New Roman" w:hAnsi="Times New Roman" w:eastAsia="仿宋_GB2312" w:cs="Times New Roman"/>
          <w:sz w:val="32"/>
          <w:szCs w:val="32"/>
        </w:rPr>
        <w:t>线上通过工作群和微信公众号及时向基层各单位推送最新重要思想、政策法规，提升宣传人员水平。</w:t>
      </w:r>
    </w:p>
    <w:p w14:paraId="74433B50">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三是线下审核督导。</w:t>
      </w:r>
      <w:r>
        <w:rPr>
          <w:rFonts w:hint="default" w:ascii="Times New Roman" w:hAnsi="Times New Roman" w:eastAsia="仿宋_GB2312" w:cs="Times New Roman"/>
          <w:sz w:val="32"/>
          <w:szCs w:val="32"/>
        </w:rPr>
        <w:t>局机关各股室结合业务指导，对各单位宣传展板、宣传标语等表述进行检查审核。</w:t>
      </w:r>
    </w:p>
    <w:p w14:paraId="16D55AC6">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w:t>
      </w:r>
      <w:r>
        <w:rPr>
          <w:rFonts w:hint="default" w:ascii="Times New Roman" w:hAnsi="Times New Roman" w:cs="Times New Roman"/>
          <w:b/>
          <w:bCs/>
          <w:sz w:val="32"/>
          <w:szCs w:val="32"/>
          <w:lang w:val="en-US" w:eastAsia="zh-CN"/>
        </w:rPr>
        <w:t>3</w:t>
      </w:r>
      <w:r>
        <w:rPr>
          <w:rFonts w:hint="default" w:ascii="Times New Roman" w:hAnsi="Times New Roman" w:eastAsia="仿宋_GB2312" w:cs="Times New Roman"/>
          <w:b/>
          <w:bCs/>
          <w:sz w:val="32"/>
          <w:szCs w:val="32"/>
        </w:rPr>
        <w:t>.关于“主体责任落得不实”问题。</w:t>
      </w:r>
    </w:p>
    <w:p w14:paraId="1208105C">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一是深入贯彻中央八项规定精神学习教育。</w:t>
      </w:r>
      <w:r>
        <w:rPr>
          <w:rFonts w:hint="default" w:ascii="Times New Roman" w:hAnsi="Times New Roman" w:eastAsia="仿宋_GB2312" w:cs="Times New Roman"/>
          <w:sz w:val="32"/>
          <w:szCs w:val="32"/>
          <w:highlight w:val="none"/>
        </w:rPr>
        <w:t>围绕党内政治生活、重点业务工作，局领导班子及时与各基层单位负责人开展谈心谈话</w:t>
      </w:r>
      <w:r>
        <w:rPr>
          <w:rFonts w:hint="default" w:ascii="Times New Roman" w:hAnsi="Times New Roman" w:eastAsia="仿宋_GB2312" w:cs="Times New Roman"/>
          <w:sz w:val="32"/>
          <w:szCs w:val="32"/>
          <w:highlight w:val="none"/>
          <w:lang w:val="en-US" w:eastAsia="zh-CN"/>
        </w:rPr>
        <w:t>15次</w:t>
      </w:r>
      <w:r>
        <w:rPr>
          <w:rFonts w:hint="default" w:ascii="Times New Roman" w:hAnsi="Times New Roman" w:eastAsia="仿宋_GB2312" w:cs="Times New Roman"/>
          <w:sz w:val="32"/>
          <w:szCs w:val="32"/>
          <w:highlight w:val="none"/>
        </w:rPr>
        <w:t>。</w:t>
      </w:r>
    </w:p>
    <w:p w14:paraId="5A685643">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二是全系统内开展警示教育学习。</w:t>
      </w:r>
      <w:r>
        <w:rPr>
          <w:rFonts w:hint="default" w:ascii="Times New Roman" w:hAnsi="Times New Roman" w:eastAsia="仿宋_GB2312" w:cs="Times New Roman"/>
          <w:sz w:val="32"/>
          <w:szCs w:val="32"/>
          <w:highlight w:val="none"/>
        </w:rPr>
        <w:t>围绕系统内警示教育典型案例</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陈焕成严重违纪违法案例</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和中纪委</w:t>
      </w:r>
      <w:r>
        <w:rPr>
          <w:rFonts w:hint="default" w:ascii="Times New Roman" w:hAnsi="Times New Roman" w:eastAsia="仿宋_GB2312" w:cs="Times New Roman"/>
          <w:sz w:val="32"/>
          <w:szCs w:val="32"/>
          <w:highlight w:val="none"/>
          <w:lang w:val="en-US" w:eastAsia="zh-CN"/>
        </w:rPr>
        <w:t>4起</w:t>
      </w:r>
      <w:r>
        <w:rPr>
          <w:rFonts w:hint="default" w:ascii="Times New Roman" w:hAnsi="Times New Roman" w:eastAsia="仿宋_GB2312" w:cs="Times New Roman"/>
          <w:sz w:val="32"/>
          <w:szCs w:val="32"/>
          <w:highlight w:val="none"/>
        </w:rPr>
        <w:t>典型案例通报</w:t>
      </w:r>
      <w:r>
        <w:rPr>
          <w:rFonts w:hint="default" w:ascii="Times New Roman" w:hAnsi="Times New Roman" w:eastAsia="仿宋_GB2312" w:cs="Times New Roman"/>
          <w:sz w:val="32"/>
          <w:szCs w:val="32"/>
          <w:highlight w:val="none"/>
          <w:lang w:val="en-US" w:eastAsia="zh-CN"/>
        </w:rPr>
        <w:t>开展警示教育6次</w:t>
      </w:r>
      <w:r>
        <w:rPr>
          <w:rFonts w:hint="default" w:ascii="Times New Roman" w:hAnsi="Times New Roman" w:eastAsia="仿宋_GB2312" w:cs="Times New Roman"/>
          <w:sz w:val="32"/>
          <w:szCs w:val="32"/>
          <w:highlight w:val="none"/>
        </w:rPr>
        <w:t>，并开展问题排查，建立问题查摆清单和整改台账</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卫健系统各医疗卫生健康单位领导班子共查摆问题87条，已销号79条，领导个人共查摆问题195条，已销号182条</w:t>
      </w:r>
      <w:r>
        <w:rPr>
          <w:rFonts w:hint="default" w:ascii="Times New Roman" w:hAnsi="Times New Roman" w:eastAsia="仿宋_GB2312" w:cs="Times New Roman"/>
          <w:sz w:val="32"/>
          <w:szCs w:val="32"/>
          <w:highlight w:val="none"/>
        </w:rPr>
        <w:t>。</w:t>
      </w:r>
    </w:p>
    <w:p w14:paraId="6FC2350F">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highlight w:val="none"/>
        </w:rPr>
        <w:t>三是主动接受组织监督。</w:t>
      </w:r>
      <w:r>
        <w:rPr>
          <w:rFonts w:hint="default" w:ascii="Times New Roman" w:hAnsi="Times New Roman" w:eastAsia="仿宋_GB2312" w:cs="Times New Roman"/>
          <w:sz w:val="32"/>
          <w:szCs w:val="32"/>
          <w:highlight w:val="none"/>
        </w:rPr>
        <w:t>在涉及“三重一大”事项决策方面，提前向驻局纪检组报送议题材料，主动邀请纪检组列席监督并发表意见</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今年以来驻局纪检监察组已</w:t>
      </w:r>
      <w:r>
        <w:rPr>
          <w:rFonts w:hint="default" w:ascii="Times New Roman" w:hAnsi="Times New Roman" w:eastAsia="仿宋_GB2312" w:cs="Times New Roman"/>
          <w:sz w:val="32"/>
          <w:szCs w:val="32"/>
          <w:highlight w:val="none"/>
        </w:rPr>
        <w:t>列席重要会议5次，并开展督导检查，依法依规对区卫生健康局领导班子及其成员行使权力情况进行监督。</w:t>
      </w:r>
    </w:p>
    <w:p w14:paraId="42BA8956">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w:t>
      </w:r>
      <w:r>
        <w:rPr>
          <w:rFonts w:hint="default" w:ascii="Times New Roman" w:hAnsi="Times New Roman" w:cs="Times New Roman"/>
          <w:b/>
          <w:bCs/>
          <w:sz w:val="32"/>
          <w:szCs w:val="32"/>
          <w:lang w:val="en-US" w:eastAsia="zh-CN"/>
        </w:rPr>
        <w:t>4</w:t>
      </w:r>
      <w:r>
        <w:rPr>
          <w:rFonts w:hint="default" w:ascii="Times New Roman" w:hAnsi="Times New Roman" w:eastAsia="仿宋_GB2312" w:cs="Times New Roman"/>
          <w:b/>
          <w:bCs/>
          <w:sz w:val="32"/>
          <w:szCs w:val="32"/>
        </w:rPr>
        <w:t>.关于“班子成员落实‘一岗双责’缺乏担当”问题。</w:t>
      </w:r>
    </w:p>
    <w:p w14:paraId="09338D06">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rPr>
        <w:t>一是结合业务指导。</w:t>
      </w:r>
      <w:r>
        <w:rPr>
          <w:rFonts w:hint="default" w:ascii="Times New Roman" w:hAnsi="Times New Roman" w:eastAsia="仿宋_GB2312" w:cs="Times New Roman"/>
          <w:sz w:val="32"/>
          <w:szCs w:val="32"/>
          <w:highlight w:val="none"/>
        </w:rPr>
        <w:t>按照领导分片包抓责任单位，</w:t>
      </w:r>
      <w:r>
        <w:rPr>
          <w:rFonts w:hint="default" w:ascii="Times New Roman" w:hAnsi="Times New Roman" w:eastAsia="仿宋_GB2312" w:cs="Times New Roman"/>
          <w:sz w:val="32"/>
          <w:szCs w:val="32"/>
          <w:highlight w:val="none"/>
          <w:lang w:val="en-US" w:eastAsia="zh-CN"/>
        </w:rPr>
        <w:t>领导班子结合业务工作前往基层各单位开展督导检查，</w:t>
      </w:r>
      <w:r>
        <w:rPr>
          <w:rFonts w:hint="default" w:ascii="Times New Roman" w:hAnsi="Times New Roman" w:eastAsia="仿宋_GB2312" w:cs="Times New Roman"/>
          <w:sz w:val="32"/>
          <w:szCs w:val="32"/>
          <w:highlight w:val="none"/>
        </w:rPr>
        <w:t>督促基层各单位党风廉政建设工作</w:t>
      </w:r>
      <w:r>
        <w:rPr>
          <w:rFonts w:hint="default" w:ascii="Times New Roman" w:hAnsi="Times New Roman" w:eastAsia="仿宋_GB2312" w:cs="Times New Roman"/>
          <w:sz w:val="32"/>
          <w:szCs w:val="32"/>
          <w:highlight w:val="none"/>
          <w:lang w:val="en-US" w:eastAsia="zh-CN"/>
        </w:rPr>
        <w:t>4轮次。</w:t>
      </w:r>
    </w:p>
    <w:p w14:paraId="19B5DE6C">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二是及时纠错纠偏。</w:t>
      </w:r>
      <w:r>
        <w:rPr>
          <w:rFonts w:hint="default" w:ascii="Times New Roman" w:hAnsi="Times New Roman" w:eastAsia="仿宋_GB2312" w:cs="Times New Roman"/>
          <w:sz w:val="32"/>
          <w:szCs w:val="32"/>
          <w:highlight w:val="none"/>
        </w:rPr>
        <w:t>2月28日，对涉及《宝鸡市公安局陈仓分局公安提醒函》4名医务人员开展谈心谈话，并对陈仓医院有关问题下发督办函。4月25日，对《宝鸡市公安局陈仓分局公安提醒函》调查情况进行答复并附相关整改资料。</w:t>
      </w:r>
    </w:p>
    <w:p w14:paraId="71229465">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三是开展谈心谈话。</w:t>
      </w:r>
      <w:r>
        <w:rPr>
          <w:rFonts w:hint="default" w:ascii="Times New Roman" w:hAnsi="Times New Roman" w:eastAsia="仿宋_GB2312" w:cs="Times New Roman"/>
          <w:sz w:val="32"/>
          <w:szCs w:val="32"/>
          <w:highlight w:val="none"/>
        </w:rPr>
        <w:t>对12345政务服务便民热线涉及投诉医疗问题对陈仓医院、区中医医院等进行提醒谈</w:t>
      </w:r>
      <w:r>
        <w:rPr>
          <w:rFonts w:hint="default" w:ascii="Times New Roman" w:hAnsi="Times New Roman" w:eastAsia="仿宋_GB2312" w:cs="Times New Roman"/>
          <w:color w:val="auto"/>
          <w:sz w:val="32"/>
          <w:szCs w:val="32"/>
          <w:highlight w:val="none"/>
        </w:rPr>
        <w:t>话</w:t>
      </w:r>
      <w:r>
        <w:rPr>
          <w:rFonts w:hint="default" w:ascii="Times New Roman" w:hAnsi="Times New Roman" w:eastAsia="仿宋_GB2312" w:cs="Times New Roman"/>
          <w:color w:val="auto"/>
          <w:sz w:val="32"/>
          <w:szCs w:val="32"/>
          <w:highlight w:val="none"/>
          <w:lang w:val="en-US" w:eastAsia="zh-CN"/>
        </w:rPr>
        <w:t>3次</w:t>
      </w:r>
      <w:r>
        <w:rPr>
          <w:rFonts w:hint="default" w:ascii="Times New Roman" w:hAnsi="Times New Roman" w:eastAsia="仿宋_GB2312" w:cs="Times New Roman"/>
          <w:color w:val="auto"/>
          <w:sz w:val="32"/>
          <w:szCs w:val="32"/>
          <w:highlight w:val="none"/>
        </w:rPr>
        <w:t>。</w:t>
      </w:r>
    </w:p>
    <w:p w14:paraId="3F30B687">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w:t>
      </w:r>
      <w:r>
        <w:rPr>
          <w:rFonts w:hint="default" w:ascii="Times New Roman" w:hAnsi="Times New Roman" w:cs="Times New Roman"/>
          <w:b/>
          <w:bCs/>
          <w:sz w:val="32"/>
          <w:szCs w:val="32"/>
          <w:lang w:val="en-US" w:eastAsia="zh-CN"/>
        </w:rPr>
        <w:t>5</w:t>
      </w:r>
      <w:r>
        <w:rPr>
          <w:rFonts w:hint="default" w:ascii="Times New Roman" w:hAnsi="Times New Roman" w:eastAsia="仿宋_GB2312" w:cs="Times New Roman"/>
          <w:b/>
          <w:bCs/>
          <w:sz w:val="32"/>
          <w:szCs w:val="32"/>
        </w:rPr>
        <w:t>.关于“派驻监督存在不足”问题。</w:t>
      </w:r>
    </w:p>
    <w:p w14:paraId="4AD736A1">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加强决策监督力度。</w:t>
      </w:r>
      <w:r>
        <w:rPr>
          <w:rFonts w:hint="default" w:ascii="Times New Roman" w:hAnsi="Times New Roman" w:eastAsia="仿宋_GB2312" w:cs="Times New Roman"/>
          <w:sz w:val="32"/>
          <w:szCs w:val="32"/>
        </w:rPr>
        <w:t>在履行监督职责过程中，重点加强对卫生健康系统重大事项决策的监督力度，今年以来，列席重要会议5次，并开展督导检查，依法依规对区卫生健康局领导班子及其成员行使权力情况进行监督，确保重大决策事项程序合规、过程透明、结果公正。</w:t>
      </w:r>
    </w:p>
    <w:p w14:paraId="194F7428">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w:t>
      </w:r>
      <w:r>
        <w:rPr>
          <w:rFonts w:hint="default" w:ascii="Times New Roman" w:hAnsi="Times New Roman" w:cs="Times New Roman"/>
          <w:b/>
          <w:bCs/>
          <w:sz w:val="32"/>
          <w:szCs w:val="32"/>
          <w:lang w:val="en-US" w:eastAsia="zh-CN"/>
        </w:rPr>
        <w:t>6</w:t>
      </w:r>
      <w:r>
        <w:rPr>
          <w:rFonts w:hint="default" w:ascii="Times New Roman" w:hAnsi="Times New Roman" w:eastAsia="仿宋_GB2312" w:cs="Times New Roman"/>
          <w:b/>
          <w:bCs/>
          <w:sz w:val="32"/>
          <w:szCs w:val="32"/>
        </w:rPr>
        <w:t>.关于“医疗领域腐败问题专项整治持续用力不够”问题。</w:t>
      </w:r>
    </w:p>
    <w:p w14:paraId="1827D7A8">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b/>
          <w:bCs/>
          <w:sz w:val="32"/>
          <w:szCs w:val="32"/>
        </w:rPr>
        <w:t>一是强化全系统作风建设。</w:t>
      </w:r>
      <w:r>
        <w:rPr>
          <w:rFonts w:hint="default" w:ascii="Times New Roman" w:hAnsi="Times New Roman" w:eastAsia="仿宋_GB2312" w:cs="Times New Roman"/>
          <w:sz w:val="32"/>
          <w:szCs w:val="32"/>
        </w:rPr>
        <w:t>召开全区卫健系统深化群众不正之风及医疗领域腐败整治启动部署会1次，组织开展读书班1次，研讨交流2次，以作风建设促进集中整治工作真查实改深入落实。</w:t>
      </w:r>
    </w:p>
    <w:p w14:paraId="32BD9CDE">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二是开展自查自纠。</w:t>
      </w:r>
      <w:r>
        <w:rPr>
          <w:rFonts w:hint="default" w:ascii="Times New Roman" w:hAnsi="Times New Roman" w:eastAsia="仿宋_GB2312" w:cs="Times New Roman"/>
          <w:sz w:val="32"/>
          <w:szCs w:val="32"/>
        </w:rPr>
        <w:t>围绕重复医疗检查检验、不合理收费等违规行为，开展医保基金使用督导检查3轮，开展提醒谈话3次，整改问题39个，持续规范医疗机构管理。</w:t>
      </w:r>
    </w:p>
    <w:p w14:paraId="65A62809">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三是督促医疗机构完善机制。</w:t>
      </w:r>
      <w:r>
        <w:rPr>
          <w:rFonts w:hint="default" w:ascii="Times New Roman" w:hAnsi="Times New Roman" w:eastAsia="仿宋_GB2312" w:cs="Times New Roman"/>
          <w:bCs/>
          <w:sz w:val="32"/>
          <w:szCs w:val="32"/>
        </w:rPr>
        <w:t>实行日清月结制，办理业务以银行转账为主，减少现金使用。</w:t>
      </w:r>
    </w:p>
    <w:p w14:paraId="63075672">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sz w:val="32"/>
          <w:szCs w:val="32"/>
        </w:rPr>
        <w:t>1</w:t>
      </w:r>
      <w:r>
        <w:rPr>
          <w:rFonts w:hint="default" w:ascii="Times New Roman" w:hAnsi="Times New Roman" w:cs="Times New Roman"/>
          <w:b/>
          <w:bCs/>
          <w:sz w:val="32"/>
          <w:szCs w:val="32"/>
          <w:lang w:val="en-US" w:eastAsia="zh-CN"/>
        </w:rPr>
        <w:t>7</w:t>
      </w:r>
      <w:r>
        <w:rPr>
          <w:rFonts w:hint="default" w:ascii="Times New Roman" w:hAnsi="Times New Roman" w:eastAsia="仿宋_GB2312" w:cs="Times New Roman"/>
          <w:b/>
          <w:bCs/>
          <w:sz w:val="32"/>
          <w:szCs w:val="32"/>
        </w:rPr>
        <w:t>.关于“医疗领域侵害群众利益突出问题屡禁不止”问题。</w:t>
      </w:r>
    </w:p>
    <w:p w14:paraId="406B11D7">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rPr>
        <w:t>一是扎扎实实抓巡查。</w:t>
      </w:r>
      <w:r>
        <w:rPr>
          <w:rFonts w:hint="default" w:ascii="Times New Roman" w:hAnsi="Times New Roman" w:eastAsia="仿宋_GB2312" w:cs="Times New Roman"/>
          <w:bCs/>
          <w:sz w:val="32"/>
          <w:szCs w:val="32"/>
        </w:rPr>
        <w:t>由局领导带队，抽调专家，采取交叉检查方式对3家区级医院进行</w:t>
      </w:r>
      <w:r>
        <w:rPr>
          <w:rFonts w:hint="default" w:ascii="Times New Roman" w:hAnsi="Times New Roman" w:eastAsia="仿宋_GB2312" w:cs="Times New Roman"/>
          <w:sz w:val="32"/>
          <w:szCs w:val="32"/>
        </w:rPr>
        <w:t>巡查，下发巡查情况通报3份、督导检查通知1份，指导对巡查反馈问题进行整改。</w:t>
      </w:r>
    </w:p>
    <w:p w14:paraId="669835E0">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rPr>
        <w:t>二是以点带面促提升。</w:t>
      </w:r>
      <w:r>
        <w:rPr>
          <w:rFonts w:hint="default" w:ascii="Times New Roman" w:hAnsi="Times New Roman" w:eastAsia="仿宋_GB2312" w:cs="Times New Roman"/>
          <w:sz w:val="32"/>
          <w:szCs w:val="32"/>
        </w:rPr>
        <w:t>安排两家医共体牵头单位从财务管理、绩效管理、医保政策执行等10个方面对基层卫生院开展了巡查。</w:t>
      </w:r>
    </w:p>
    <w:p w14:paraId="7857CB3B">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val="0"/>
          <w:sz w:val="32"/>
          <w:szCs w:val="32"/>
        </w:rPr>
        <w:t>三是刀刃向内强监管。</w:t>
      </w:r>
      <w:r>
        <w:rPr>
          <w:rFonts w:hint="default" w:ascii="Times New Roman" w:hAnsi="Times New Roman" w:eastAsia="仿宋_GB2312" w:cs="Times New Roman"/>
          <w:sz w:val="32"/>
          <w:szCs w:val="32"/>
        </w:rPr>
        <w:t>持续</w:t>
      </w:r>
      <w:r>
        <w:rPr>
          <w:rFonts w:hint="default" w:ascii="Times New Roman" w:hAnsi="Times New Roman" w:eastAsia="仿宋_GB2312" w:cs="Times New Roman"/>
          <w:color w:val="000000"/>
          <w:sz w:val="32"/>
          <w:szCs w:val="32"/>
        </w:rPr>
        <w:t>开展医疗机构医保基金专项督导检查，</w:t>
      </w:r>
      <w:r>
        <w:rPr>
          <w:rFonts w:hint="default" w:ascii="Times New Roman" w:hAnsi="Times New Roman" w:eastAsia="仿宋_GB2312" w:cs="Times New Roman"/>
          <w:sz w:val="32"/>
          <w:szCs w:val="32"/>
        </w:rPr>
        <w:t>加强系统内部监督管理，不断规范医疗服务行为。</w:t>
      </w:r>
    </w:p>
    <w:p w14:paraId="092D44A0">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cs="Times New Roman"/>
          <w:b/>
        </w:rPr>
      </w:pPr>
      <w:r>
        <w:rPr>
          <w:rFonts w:hint="default" w:ascii="Times New Roman" w:hAnsi="Times New Roman" w:cs="Times New Roman"/>
          <w:b/>
          <w:bCs/>
          <w:sz w:val="32"/>
          <w:szCs w:val="32"/>
          <w:lang w:val="en-US" w:eastAsia="zh-CN"/>
        </w:rPr>
        <w:t>18</w:t>
      </w:r>
      <w:r>
        <w:rPr>
          <w:rFonts w:hint="default" w:ascii="Times New Roman" w:hAnsi="Times New Roman" w:eastAsia="仿宋_GB2312" w:cs="Times New Roman"/>
          <w:b/>
          <w:bCs/>
          <w:sz w:val="32"/>
          <w:szCs w:val="32"/>
        </w:rPr>
        <w:t>.关于“医疗服务评价和监督管理体系不健全”问题。</w:t>
      </w:r>
    </w:p>
    <w:p w14:paraId="28AE5384">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一是积极培育和弘扬医院文化。</w:t>
      </w:r>
      <w:r>
        <w:rPr>
          <w:rFonts w:hint="default" w:ascii="Times New Roman" w:hAnsi="Times New Roman" w:eastAsia="仿宋_GB2312" w:cs="Times New Roman"/>
          <w:bCs/>
          <w:sz w:val="32"/>
          <w:szCs w:val="32"/>
        </w:rPr>
        <w:t>开展评选“最美医生”“最美护士”等活动，树立先进典型，发挥榜样引领作用，营造爱岗敬业、乐于奉献、文明行医的良好氛围。同时，利用宣传栏、院报、微信公众号等平台，宣传医德医风建设的重要意义和工作成果，展示医务人员的良好形象。</w:t>
      </w:r>
    </w:p>
    <w:p w14:paraId="42C6BAEE">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二是组织开展全系统干部作风能力培训。</w:t>
      </w:r>
      <w:r>
        <w:rPr>
          <w:rFonts w:hint="default" w:ascii="Times New Roman" w:hAnsi="Times New Roman" w:eastAsia="仿宋_GB2312" w:cs="Times New Roman"/>
          <w:bCs/>
          <w:sz w:val="32"/>
          <w:szCs w:val="32"/>
        </w:rPr>
        <w:t>续推广六个多服务和6S管理，建立投诉“接诉即办”机制，实行投诉量与绩效考核挂钩，定期公示投诉情况，倒逼服务改进。</w:t>
      </w:r>
    </w:p>
    <w:p w14:paraId="5CFE1D57">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三是精准培训提升</w:t>
      </w:r>
      <w:r>
        <w:rPr>
          <w:rFonts w:hint="default" w:ascii="Times New Roman" w:hAnsi="Times New Roman" w:eastAsia="仿宋_GB2312" w:cs="Times New Roman"/>
          <w:b/>
          <w:bCs w:val="0"/>
          <w:sz w:val="32"/>
          <w:szCs w:val="32"/>
          <w:lang w:val="en-US" w:eastAsia="zh-CN"/>
        </w:rPr>
        <w:t>医疗</w:t>
      </w:r>
      <w:r>
        <w:rPr>
          <w:rFonts w:hint="default" w:ascii="Times New Roman" w:hAnsi="Times New Roman" w:eastAsia="仿宋_GB2312" w:cs="Times New Roman"/>
          <w:b/>
          <w:bCs w:val="0"/>
          <w:sz w:val="32"/>
          <w:szCs w:val="32"/>
        </w:rPr>
        <w:t>能力</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Cs/>
          <w:sz w:val="32"/>
          <w:szCs w:val="32"/>
        </w:rPr>
        <w:t>配合市卫健委成功举办2025年卫生健康基层适宜技术推广急性中毒患者救治能力提升项目启动会暨业务培训会；选派区级医院医疗骨干参加宝鸡市门诊管理医疗质量提升培训；对接省卫健委，组织开展了基层医生“规范诊疗”公益培训等，提升了基层医疗卫生服务水平。</w:t>
      </w:r>
    </w:p>
    <w:p w14:paraId="5C0C462A">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cs="Times New Roman"/>
          <w:b/>
          <w:bCs/>
          <w:sz w:val="32"/>
          <w:szCs w:val="32"/>
          <w:lang w:val="en-US" w:eastAsia="zh-CN"/>
        </w:rPr>
        <w:t>19</w:t>
      </w:r>
      <w:r>
        <w:rPr>
          <w:rFonts w:hint="default" w:ascii="Times New Roman" w:hAnsi="Times New Roman" w:eastAsia="仿宋_GB2312" w:cs="Times New Roman"/>
          <w:b/>
          <w:bCs/>
          <w:sz w:val="32"/>
          <w:szCs w:val="32"/>
        </w:rPr>
        <w:t>.关于“工作作风不严谨”问题。</w:t>
      </w:r>
    </w:p>
    <w:p w14:paraId="5DEC933F">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一是‌动态管理党员信息</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及时建立党组织关系转接台账，并及时更新党员转入转出及党员发展信息。</w:t>
      </w:r>
    </w:p>
    <w:p w14:paraId="57D9B77E">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bCs/>
          <w:sz w:val="32"/>
          <w:szCs w:val="32"/>
          <w:lang w:val="en-US" w:eastAsia="zh-CN"/>
        </w:rPr>
        <w:t>专业培训提能力。</w:t>
      </w:r>
      <w:r>
        <w:rPr>
          <w:rFonts w:hint="default" w:ascii="Times New Roman" w:hAnsi="Times New Roman" w:eastAsia="仿宋_GB2312" w:cs="Times New Roman"/>
          <w:sz w:val="32"/>
          <w:szCs w:val="32"/>
        </w:rPr>
        <w:t>2月24日-26日，召开卫健系统干部作风能力提升培训班，对全系统党建工作人员专题培训党务知识。</w:t>
      </w:r>
    </w:p>
    <w:p w14:paraId="56615448">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bCs/>
          <w:sz w:val="32"/>
          <w:szCs w:val="32"/>
          <w:lang w:val="en-US" w:eastAsia="zh-CN"/>
        </w:rPr>
        <w:t>文件归档规范。</w:t>
      </w:r>
      <w:r>
        <w:rPr>
          <w:rFonts w:hint="default" w:ascii="Times New Roman" w:hAnsi="Times New Roman" w:eastAsia="仿宋_GB2312" w:cs="Times New Roman"/>
          <w:color w:val="000000" w:themeColor="text1"/>
          <w:sz w:val="32"/>
          <w:szCs w:val="32"/>
          <w14:textFill>
            <w14:solidFill>
              <w14:schemeClr w14:val="tx1"/>
            </w14:solidFill>
          </w14:textFill>
        </w:rPr>
        <w:t>“宝陈办字〔2023〕5号”“宝陈办发〔2023〕16号”，经自查，我局留存为彩印复印件，原件已在签发时上交区委办归档。</w:t>
      </w:r>
    </w:p>
    <w:p w14:paraId="528923D8">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w:t>
      </w:r>
      <w:r>
        <w:rPr>
          <w:rFonts w:hint="default" w:ascii="Times New Roman" w:hAnsi="Times New Roman" w:cs="Times New Roman"/>
          <w:b/>
          <w:bCs/>
          <w:sz w:val="32"/>
          <w:szCs w:val="32"/>
          <w:lang w:val="en-US" w:eastAsia="zh-CN"/>
        </w:rPr>
        <w:t>0</w:t>
      </w:r>
      <w:r>
        <w:rPr>
          <w:rFonts w:hint="default" w:ascii="Times New Roman" w:hAnsi="Times New Roman" w:eastAsia="仿宋_GB2312" w:cs="Times New Roman"/>
          <w:b/>
          <w:bCs/>
          <w:sz w:val="32"/>
          <w:szCs w:val="32"/>
        </w:rPr>
        <w:t>.关于“形式主义问题仍有发生”问题。</w:t>
      </w:r>
    </w:p>
    <w:p w14:paraId="5D9B15DD">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一是研讨交流促实效</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在组织学习教育时，以专题研讨、心得交流等形式检验学习成果，避免了“为考而学”的形式主义倾向，干部职工的理论素养和思想认识进一步提升。</w:t>
      </w:r>
    </w:p>
    <w:p w14:paraId="21A2B932">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二是线上测试验成效</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运用线上平台进行中央八项规定精神知识测试，明确专人负责试卷批阅、成绩核对与存档工作，确保测试成绩真实反映学习成效，检测了干部职工学习实效。</w:t>
      </w:r>
    </w:p>
    <w:p w14:paraId="7AA77AF1">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三是精准检查促落实</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对基层各单位学习教育情况开展实地督导检查，确保工作落地见效。</w:t>
      </w:r>
    </w:p>
    <w:p w14:paraId="3EF15016">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w:t>
      </w:r>
      <w:r>
        <w:rPr>
          <w:rFonts w:hint="default" w:ascii="Times New Roman" w:hAnsi="Times New Roman" w:cs="Times New Roman"/>
          <w:b/>
          <w:bCs/>
          <w:sz w:val="32"/>
          <w:szCs w:val="32"/>
          <w:lang w:val="en-US" w:eastAsia="zh-CN"/>
        </w:rPr>
        <w:t>1</w:t>
      </w:r>
      <w:r>
        <w:rPr>
          <w:rFonts w:hint="default" w:ascii="Times New Roman" w:hAnsi="Times New Roman" w:eastAsia="仿宋_GB2312" w:cs="Times New Roman"/>
          <w:b/>
          <w:bCs/>
          <w:sz w:val="32"/>
          <w:szCs w:val="32"/>
        </w:rPr>
        <w:t>.关于“会议记录不规范”问题。</w:t>
      </w:r>
    </w:p>
    <w:p w14:paraId="16557D7B">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一是专题培训强素能</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Cs/>
          <w:sz w:val="32"/>
          <w:szCs w:val="32"/>
        </w:rPr>
        <w:t>2月24日-26日，全区卫健系统召开干部作风能力提升培训班</w:t>
      </w:r>
      <w:r>
        <w:rPr>
          <w:rFonts w:hint="default" w:ascii="Times New Roman" w:hAnsi="Times New Roman" w:eastAsia="仿宋_GB2312" w:cs="Times New Roman"/>
          <w:sz w:val="32"/>
          <w:szCs w:val="32"/>
        </w:rPr>
        <w:t>，使会议记录人员的专业素养得到显著提升，现已全面掌握核心要素精准记载方法与标准化文书格式规范，会议记录质量实现标准化、规范化提升。</w:t>
      </w:r>
    </w:p>
    <w:p w14:paraId="68BB8EAE">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highlight w:val="none"/>
        </w:rPr>
        <w:t>二是</w:t>
      </w:r>
      <w:r>
        <w:rPr>
          <w:rFonts w:hint="default" w:ascii="Times New Roman" w:hAnsi="Times New Roman" w:eastAsia="仿宋_GB2312" w:cs="Times New Roman"/>
          <w:b/>
          <w:bCs/>
          <w:sz w:val="32"/>
          <w:szCs w:val="32"/>
          <w:highlight w:val="none"/>
          <w:lang w:val="en-US" w:eastAsia="zh-CN"/>
        </w:rPr>
        <w:t>严格会议记录</w:t>
      </w:r>
      <w:r>
        <w:rPr>
          <w:rFonts w:hint="default" w:ascii="Times New Roman" w:hAnsi="Times New Roman" w:eastAsia="仿宋_GB2312" w:cs="Times New Roman"/>
          <w:b/>
          <w:bCs/>
          <w:sz w:val="32"/>
          <w:szCs w:val="32"/>
          <w:highlight w:val="none"/>
          <w:lang w:eastAsia="zh-CN"/>
        </w:rPr>
        <w:t>。</w:t>
      </w:r>
      <w:r>
        <w:rPr>
          <w:rFonts w:hint="default" w:ascii="Times New Roman" w:hAnsi="Times New Roman" w:eastAsia="仿宋_GB2312" w:cs="Times New Roman"/>
          <w:sz w:val="32"/>
          <w:szCs w:val="32"/>
        </w:rPr>
        <w:t>严格按照巡察组检查要求，在会议记录中标明会议记录人，详细记录会议过程。</w:t>
      </w:r>
    </w:p>
    <w:p w14:paraId="205CB4EF">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bCs/>
          <w:sz w:val="32"/>
          <w:szCs w:val="32"/>
        </w:rPr>
        <w:t>2</w:t>
      </w:r>
      <w:r>
        <w:rPr>
          <w:rFonts w:hint="default" w:ascii="Times New Roman" w:hAnsi="Times New Roman" w:cs="Times New Roman"/>
          <w:b/>
          <w:bCs/>
          <w:sz w:val="32"/>
          <w:szCs w:val="32"/>
          <w:lang w:val="en-US" w:eastAsia="zh-CN"/>
        </w:rPr>
        <w:t>2</w:t>
      </w:r>
      <w:r>
        <w:rPr>
          <w:rFonts w:hint="default" w:ascii="Times New Roman" w:hAnsi="Times New Roman" w:eastAsia="仿宋_GB2312" w:cs="Times New Roman"/>
          <w:b/>
          <w:bCs/>
          <w:sz w:val="32"/>
          <w:szCs w:val="32"/>
        </w:rPr>
        <w:t>.关于“记账凭证附件不完整”问题。</w:t>
      </w:r>
    </w:p>
    <w:p w14:paraId="1F95F484">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一是</w:t>
      </w:r>
      <w:r>
        <w:rPr>
          <w:rStyle w:val="8"/>
          <w:rFonts w:hint="default" w:ascii="Times New Roman" w:hAnsi="Times New Roman" w:eastAsia="仿宋_GB2312" w:cs="Times New Roman"/>
          <w:b/>
          <w:bCs w:val="0"/>
          <w:i w:val="0"/>
          <w:iCs w:val="0"/>
          <w:caps w:val="0"/>
          <w:color w:val="333333"/>
          <w:spacing w:val="0"/>
          <w:sz w:val="32"/>
          <w:szCs w:val="32"/>
          <w:shd w:val="clear" w:fill="FFFFFF"/>
        </w:rPr>
        <w:t>溯源补缺</w:t>
      </w:r>
      <w:r>
        <w:rPr>
          <w:rStyle w:val="8"/>
          <w:rFonts w:hint="default" w:ascii="Times New Roman" w:hAnsi="Times New Roman" w:eastAsia="仿宋_GB2312" w:cs="Times New Roman"/>
          <w:b/>
          <w:bCs w:val="0"/>
          <w:i w:val="0"/>
          <w:iCs w:val="0"/>
          <w:caps w:val="0"/>
          <w:color w:val="333333"/>
          <w:spacing w:val="0"/>
          <w:sz w:val="32"/>
          <w:szCs w:val="32"/>
          <w:shd w:val="clear" w:fill="FFFFFF"/>
          <w:lang w:val="en-US" w:eastAsia="zh-CN"/>
        </w:rPr>
        <w:t>固基础。</w:t>
      </w:r>
      <w:r>
        <w:rPr>
          <w:rFonts w:hint="default" w:ascii="Times New Roman" w:hAnsi="Times New Roman" w:eastAsia="仿宋_GB2312" w:cs="Times New Roman"/>
          <w:bCs/>
          <w:sz w:val="32"/>
          <w:szCs w:val="32"/>
        </w:rPr>
        <w:t>联系对应业务股室、经手人进行资料补充。对2021年</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rPr>
        <w:t>2023年记账凭证附件不完整的9笔中未附房屋租赁协议、软件运行维护合同、会议记录等相关文件进行了补充。</w:t>
      </w:r>
    </w:p>
    <w:p w14:paraId="56D22E90">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二是财务规范强内控</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Cs/>
          <w:sz w:val="32"/>
          <w:szCs w:val="32"/>
        </w:rPr>
        <w:t>通过开展卫健系统领导班子财务人员财务培训教育财务专业技术水平。2025年2月25日组织医院领导、财务人员等100余人进行财务知识培训；内容涉及凭证附件不全、原始凭证签字不全、票据审核把关不严、采购程序执行不到位等违规会计行为。</w:t>
      </w:r>
    </w:p>
    <w:p w14:paraId="58513682">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三是加强资金监管</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Cs/>
          <w:sz w:val="32"/>
          <w:szCs w:val="32"/>
        </w:rPr>
        <w:t>财务列支做到三审三签字。完善附件提交流程，建立多级审核机制，定期监督检查制度；基建、物资采购备案制度。</w:t>
      </w:r>
    </w:p>
    <w:p w14:paraId="3C2F2A0A">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w:t>
      </w:r>
      <w:r>
        <w:rPr>
          <w:rFonts w:hint="default" w:ascii="Times New Roman" w:hAnsi="Times New Roman" w:cs="Times New Roman"/>
          <w:b/>
          <w:bCs/>
          <w:sz w:val="32"/>
          <w:szCs w:val="32"/>
          <w:lang w:val="en-US" w:eastAsia="zh-CN"/>
        </w:rPr>
        <w:t>3</w:t>
      </w:r>
      <w:r>
        <w:rPr>
          <w:rFonts w:hint="default" w:ascii="Times New Roman" w:hAnsi="Times New Roman" w:eastAsia="仿宋_GB2312" w:cs="Times New Roman"/>
          <w:b/>
          <w:bCs/>
          <w:sz w:val="32"/>
          <w:szCs w:val="32"/>
        </w:rPr>
        <w:t>.关于“原始凭证审核把关不严”问题。</w:t>
      </w:r>
    </w:p>
    <w:p w14:paraId="786CA0F0">
      <w:pPr>
        <w:keepNext w:val="0"/>
        <w:keepLines w:val="0"/>
        <w:pageBreakBefore w:val="0"/>
        <w:kinsoku/>
        <w:wordWrap/>
        <w:topLinePunct w:val="0"/>
        <w:autoSpaceDE/>
        <w:autoSpaceDN/>
        <w:bidi w:val="0"/>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一是加强税务发票的审核，做到三审三签，已完成。</w:t>
      </w:r>
    </w:p>
    <w:p w14:paraId="229D22FA">
      <w:pPr>
        <w:keepNext w:val="0"/>
        <w:keepLines w:val="0"/>
        <w:pageBreakBefore w:val="0"/>
        <w:kinsoku/>
        <w:wordWrap/>
        <w:topLinePunct w:val="0"/>
        <w:autoSpaceDE/>
        <w:autoSpaceDN/>
        <w:bidi w:val="0"/>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二是积极联系涉及业务单位，经手人员，并已补充要素</w:t>
      </w:r>
      <w:r>
        <w:rPr>
          <w:rFonts w:hint="default" w:ascii="Times New Roman" w:hAnsi="Times New Roman" w:eastAsia="仿宋_GB2312" w:cs="Times New Roman"/>
          <w:sz w:val="32"/>
          <w:szCs w:val="32"/>
          <w:lang w:eastAsia="zh-CN"/>
        </w:rPr>
        <w:t>。</w:t>
      </w:r>
    </w:p>
    <w:p w14:paraId="603E25F8">
      <w:pPr>
        <w:keepNext w:val="0"/>
        <w:keepLines w:val="0"/>
        <w:pageBreakBefore w:val="0"/>
        <w:kinsoku/>
        <w:wordWrap/>
        <w:topLinePunct w:val="0"/>
        <w:autoSpaceDE/>
        <w:autoSpaceDN/>
        <w:bidi w:val="0"/>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三是对于多附的“网络信息安全承诺书”</w:t>
      </w:r>
      <w:r>
        <w:rPr>
          <w:rFonts w:hint="default" w:ascii="Times New Roman" w:hAnsi="Times New Roman" w:eastAsia="仿宋_GB2312" w:cs="Times New Roman"/>
          <w:sz w:val="32"/>
          <w:szCs w:val="32"/>
          <w:lang w:val="en-US" w:eastAsia="zh-CN"/>
        </w:rPr>
        <w:t>已</w:t>
      </w:r>
      <w:r>
        <w:rPr>
          <w:rFonts w:hint="default" w:ascii="Times New Roman" w:hAnsi="Times New Roman" w:eastAsia="仿宋_GB2312" w:cs="Times New Roman"/>
          <w:sz w:val="32"/>
          <w:szCs w:val="32"/>
        </w:rPr>
        <w:t>清除。</w:t>
      </w:r>
    </w:p>
    <w:p w14:paraId="180E8E4A">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sz w:val="32"/>
          <w:szCs w:val="32"/>
        </w:rPr>
        <w:t>2</w:t>
      </w:r>
      <w:r>
        <w:rPr>
          <w:rFonts w:hint="default" w:ascii="Times New Roman" w:hAnsi="Times New Roman" w:cs="Times New Roman"/>
          <w:b/>
          <w:bCs/>
          <w:sz w:val="32"/>
          <w:szCs w:val="32"/>
          <w:lang w:val="en-US" w:eastAsia="zh-CN"/>
        </w:rPr>
        <w:t>4</w:t>
      </w:r>
      <w:r>
        <w:rPr>
          <w:rFonts w:hint="default" w:ascii="Times New Roman" w:hAnsi="Times New Roman" w:eastAsia="仿宋_GB2312" w:cs="Times New Roman"/>
          <w:b/>
          <w:bCs/>
          <w:sz w:val="32"/>
          <w:szCs w:val="32"/>
        </w:rPr>
        <w:t>.关于“工会账务管理不严谨”问题。</w:t>
      </w:r>
    </w:p>
    <w:p w14:paraId="017579FD">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一是工会履职严监管</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Cs/>
          <w:sz w:val="32"/>
          <w:szCs w:val="32"/>
        </w:rPr>
        <w:t>召开机关全体，完善工会机构，对工会主席进行了重新选举，并成立委员，加强了资金监管。</w:t>
      </w:r>
    </w:p>
    <w:p w14:paraId="12D58EDE">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bCs w:val="0"/>
          <w:sz w:val="32"/>
          <w:szCs w:val="32"/>
        </w:rPr>
        <w:t>二是经费规范促履职</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sz w:val="32"/>
          <w:szCs w:val="32"/>
        </w:rPr>
        <w:t>组织工会委员学习《工会法》、陕西省基层工会经费收支管理办法。</w:t>
      </w:r>
    </w:p>
    <w:p w14:paraId="25D697B8">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三是预审严控</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rPr>
        <w:t>合规支取</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Cs/>
          <w:sz w:val="32"/>
          <w:szCs w:val="32"/>
        </w:rPr>
        <w:t>工会经费提前核算后报区总工会进行审核，等待审核合格后方可提取工会会费。</w:t>
      </w:r>
    </w:p>
    <w:p w14:paraId="1C279A66">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w:t>
      </w:r>
      <w:r>
        <w:rPr>
          <w:rFonts w:hint="default" w:ascii="Times New Roman" w:hAnsi="Times New Roman" w:cs="Times New Roman"/>
          <w:b/>
          <w:bCs/>
          <w:sz w:val="32"/>
          <w:szCs w:val="32"/>
          <w:lang w:val="en-US" w:eastAsia="zh-CN"/>
        </w:rPr>
        <w:t>5</w:t>
      </w:r>
      <w:r>
        <w:rPr>
          <w:rFonts w:hint="default" w:ascii="Times New Roman" w:hAnsi="Times New Roman" w:eastAsia="仿宋_GB2312" w:cs="Times New Roman"/>
          <w:b/>
          <w:bCs/>
          <w:sz w:val="32"/>
          <w:szCs w:val="32"/>
        </w:rPr>
        <w:t>.关于“会计档案归档不严格”问题。</w:t>
      </w:r>
    </w:p>
    <w:p w14:paraId="365AFD24">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一是</w:t>
      </w:r>
      <w:r>
        <w:rPr>
          <w:rFonts w:hint="default" w:ascii="Times New Roman" w:hAnsi="Times New Roman" w:eastAsia="仿宋_GB2312" w:cs="Times New Roman"/>
          <w:b/>
          <w:bCs w:val="0"/>
          <w:sz w:val="32"/>
          <w:szCs w:val="32"/>
          <w:lang w:val="en-US" w:eastAsia="zh-CN"/>
        </w:rPr>
        <w:t>强化培训。</w:t>
      </w:r>
      <w:r>
        <w:rPr>
          <w:rFonts w:hint="default" w:ascii="Times New Roman" w:hAnsi="Times New Roman" w:eastAsia="仿宋_GB2312" w:cs="Times New Roman"/>
          <w:bCs/>
          <w:sz w:val="32"/>
          <w:szCs w:val="32"/>
        </w:rPr>
        <w:t>2025年2月25日组织医院领导、财务人员等100余人进行财务知识培训，培训内容涵盖会计档案定义、范围及归档流程等。</w:t>
      </w:r>
    </w:p>
    <w:p w14:paraId="5BAE2FDC">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二是</w:t>
      </w:r>
      <w:r>
        <w:rPr>
          <w:rFonts w:hint="default" w:ascii="Times New Roman" w:hAnsi="Times New Roman" w:eastAsia="仿宋_GB2312" w:cs="Times New Roman"/>
          <w:b/>
          <w:bCs w:val="0"/>
          <w:sz w:val="32"/>
          <w:szCs w:val="32"/>
          <w:lang w:val="en-US" w:eastAsia="zh-CN"/>
        </w:rPr>
        <w:t>查漏补缺。</w:t>
      </w:r>
      <w:r>
        <w:rPr>
          <w:rFonts w:hint="default" w:ascii="Times New Roman" w:hAnsi="Times New Roman" w:eastAsia="仿宋_GB2312" w:cs="Times New Roman"/>
          <w:bCs/>
          <w:sz w:val="32"/>
          <w:szCs w:val="32"/>
        </w:rPr>
        <w:t>已联系以前年度财务人员补充签字。</w:t>
      </w:r>
    </w:p>
    <w:p w14:paraId="446EE656">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三是</w:t>
      </w:r>
      <w:r>
        <w:rPr>
          <w:rFonts w:hint="default" w:ascii="Times New Roman" w:hAnsi="Times New Roman" w:eastAsia="仿宋_GB2312" w:cs="Times New Roman"/>
          <w:b/>
          <w:bCs w:val="0"/>
          <w:sz w:val="32"/>
          <w:szCs w:val="32"/>
          <w:lang w:val="en-US" w:eastAsia="zh-CN"/>
        </w:rPr>
        <w:t>规范流程。</w:t>
      </w:r>
      <w:r>
        <w:rPr>
          <w:rFonts w:hint="default" w:ascii="Times New Roman" w:hAnsi="Times New Roman" w:eastAsia="仿宋_GB2312" w:cs="Times New Roman"/>
          <w:bCs/>
          <w:sz w:val="32"/>
          <w:szCs w:val="32"/>
        </w:rPr>
        <w:t>收集、整理、保管流程</w:t>
      </w:r>
      <w:r>
        <w:rPr>
          <w:rFonts w:hint="default" w:ascii="Times New Roman" w:hAnsi="Times New Roman" w:eastAsia="仿宋_GB2312" w:cs="Times New Roman"/>
          <w:bCs/>
          <w:sz w:val="32"/>
          <w:szCs w:val="32"/>
          <w:lang w:val="en-US" w:eastAsia="zh-CN"/>
        </w:rPr>
        <w:t>进一步</w:t>
      </w:r>
      <w:r>
        <w:rPr>
          <w:rFonts w:hint="default" w:ascii="Times New Roman" w:hAnsi="Times New Roman" w:eastAsia="仿宋_GB2312" w:cs="Times New Roman"/>
          <w:bCs/>
          <w:sz w:val="32"/>
          <w:szCs w:val="32"/>
        </w:rPr>
        <w:t>规范</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完善借阅和归还制度，定期档案核查。工会账本报区总工会进行审核，现已完成装订。</w:t>
      </w:r>
    </w:p>
    <w:p w14:paraId="450B9FD1">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w:t>
      </w:r>
      <w:r>
        <w:rPr>
          <w:rFonts w:hint="default" w:ascii="Times New Roman" w:hAnsi="Times New Roman" w:cs="Times New Roman"/>
          <w:b/>
          <w:bCs/>
          <w:sz w:val="32"/>
          <w:szCs w:val="32"/>
          <w:lang w:val="en-US" w:eastAsia="zh-CN"/>
        </w:rPr>
        <w:t>6</w:t>
      </w:r>
      <w:r>
        <w:rPr>
          <w:rFonts w:hint="default" w:ascii="Times New Roman" w:hAnsi="Times New Roman" w:eastAsia="仿宋_GB2312" w:cs="Times New Roman"/>
          <w:b/>
          <w:bCs/>
          <w:sz w:val="32"/>
          <w:szCs w:val="32"/>
        </w:rPr>
        <w:t>.关于“制度制</w:t>
      </w:r>
      <w:r>
        <w:rPr>
          <w:rFonts w:hint="eastAsia" w:ascii="Times New Roman" w:hAnsi="Times New Roman" w:cs="Times New Roman"/>
          <w:b/>
          <w:bCs/>
          <w:sz w:val="32"/>
          <w:szCs w:val="32"/>
          <w:lang w:eastAsia="zh-CN"/>
        </w:rPr>
        <w:t>定</w:t>
      </w:r>
      <w:r>
        <w:rPr>
          <w:rFonts w:hint="default" w:ascii="Times New Roman" w:hAnsi="Times New Roman" w:eastAsia="仿宋_GB2312" w:cs="Times New Roman"/>
          <w:b/>
          <w:bCs/>
          <w:sz w:val="32"/>
          <w:szCs w:val="32"/>
        </w:rPr>
        <w:t>不严谨”问题。</w:t>
      </w:r>
    </w:p>
    <w:p w14:paraId="69FEF176">
      <w:pPr>
        <w:pStyle w:val="5"/>
        <w:keepNext w:val="0"/>
        <w:keepLines w:val="0"/>
        <w:pageBreakBefore w:val="0"/>
        <w:widowControl/>
        <w:shd w:val="clear" w:color="auto" w:fill="FFFFFF"/>
        <w:kinsoku/>
        <w:wordWrap/>
        <w:topLinePunct w:val="0"/>
        <w:autoSpaceDE/>
        <w:autoSpaceDN/>
        <w:bidi w:val="0"/>
        <w:spacing w:beforeAutospacing="0" w:afterAutospacing="0" w:line="560" w:lineRule="exact"/>
        <w:ind w:left="0" w:leftChars="0" w:firstLine="641"/>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bCs/>
          <w:sz w:val="32"/>
          <w:szCs w:val="32"/>
          <w:lang w:val="en-US" w:eastAsia="zh-CN"/>
        </w:rPr>
        <w:t>建章立制补短板。</w:t>
      </w:r>
      <w:r>
        <w:rPr>
          <w:rFonts w:hint="default" w:ascii="Times New Roman" w:hAnsi="Times New Roman" w:eastAsia="仿宋_GB2312" w:cs="Times New Roman"/>
          <w:sz w:val="32"/>
          <w:szCs w:val="32"/>
          <w:shd w:val="clear" w:color="auto" w:fill="FFFFFF"/>
        </w:rPr>
        <w:t>在抓好整改的同时，举一反三，及时发现工作中存在的弱项短板，修订完善制度规定33项，其中修订完善32项，新增1项，推动整改成果转化为长效常治的制度成果。</w:t>
      </w:r>
    </w:p>
    <w:p w14:paraId="74822237">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二是制度</w:t>
      </w:r>
      <w:r>
        <w:rPr>
          <w:rFonts w:hint="default" w:ascii="Times New Roman" w:hAnsi="Times New Roman" w:eastAsia="仿宋_GB2312" w:cs="Times New Roman"/>
          <w:b/>
          <w:bCs/>
          <w:sz w:val="32"/>
          <w:szCs w:val="32"/>
          <w:lang w:val="en-US" w:eastAsia="zh-CN"/>
        </w:rPr>
        <w:t>严审零差错</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对新制定和修订的制度严格审核把关，避免出现表述错误、违反上级规定等问题。</w:t>
      </w:r>
    </w:p>
    <w:p w14:paraId="04F84CCF">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w:t>
      </w:r>
      <w:r>
        <w:rPr>
          <w:rFonts w:hint="default" w:ascii="Times New Roman" w:hAnsi="Times New Roman" w:cs="Times New Roman"/>
          <w:b/>
          <w:bCs/>
          <w:sz w:val="32"/>
          <w:szCs w:val="32"/>
          <w:lang w:val="en-US" w:eastAsia="zh-CN"/>
        </w:rPr>
        <w:t>7</w:t>
      </w:r>
      <w:r>
        <w:rPr>
          <w:rFonts w:hint="default" w:ascii="Times New Roman" w:hAnsi="Times New Roman" w:eastAsia="仿宋_GB2312" w:cs="Times New Roman"/>
          <w:b/>
          <w:bCs/>
          <w:sz w:val="32"/>
          <w:szCs w:val="32"/>
        </w:rPr>
        <w:t>.关于“集体决策制度执行不到位”问题。</w:t>
      </w:r>
    </w:p>
    <w:p w14:paraId="5F96C2FB">
      <w:pPr>
        <w:pStyle w:val="10"/>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bCs/>
          <w:sz w:val="32"/>
          <w:szCs w:val="32"/>
          <w:lang w:val="en-US" w:eastAsia="zh-CN"/>
        </w:rPr>
        <w:t>严格执行集体决策制度。</w:t>
      </w:r>
      <w:r>
        <w:rPr>
          <w:rFonts w:hint="default" w:ascii="Times New Roman" w:hAnsi="Times New Roman" w:eastAsia="仿宋_GB2312" w:cs="Times New Roman"/>
          <w:sz w:val="32"/>
          <w:szCs w:val="32"/>
        </w:rPr>
        <w:t>在涉及“三重一大”事项决策时，充分讨论，逐人发表意见，并做好会议记录。</w:t>
      </w:r>
    </w:p>
    <w:p w14:paraId="35C2EF26">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bCs/>
          <w:sz w:val="32"/>
          <w:szCs w:val="32"/>
          <w:lang w:val="en-US" w:eastAsia="zh-CN"/>
        </w:rPr>
        <w:t>会议记录详实。</w:t>
      </w:r>
      <w:r>
        <w:rPr>
          <w:rFonts w:hint="default" w:ascii="Times New Roman" w:hAnsi="Times New Roman" w:eastAsia="仿宋_GB2312" w:cs="Times New Roman"/>
          <w:sz w:val="32"/>
          <w:szCs w:val="32"/>
        </w:rPr>
        <w:t>会议记录人员切实提升会议记录水平，确保会议记录要素齐全、内容清晰。</w:t>
      </w:r>
    </w:p>
    <w:p w14:paraId="125D6816">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bCs/>
          <w:sz w:val="32"/>
          <w:szCs w:val="32"/>
          <w:lang w:val="en-US" w:eastAsia="zh-CN"/>
        </w:rPr>
        <w:t>自觉接受纪检监督。</w:t>
      </w:r>
      <w:r>
        <w:rPr>
          <w:rFonts w:hint="default" w:ascii="Times New Roman" w:hAnsi="Times New Roman" w:eastAsia="仿宋_GB2312" w:cs="Times New Roman"/>
          <w:sz w:val="32"/>
          <w:szCs w:val="32"/>
        </w:rPr>
        <w:t>邀请驻局纪检监察组参加“三重一大”事项决策5次，对决策过程进行全程监督，推动集体决策制度在实际工作中得到不折不扣的执行。</w:t>
      </w:r>
    </w:p>
    <w:p w14:paraId="017F7660">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cs="Times New Roman"/>
          <w:b/>
          <w:bCs/>
          <w:sz w:val="32"/>
          <w:szCs w:val="32"/>
          <w:lang w:val="en-US" w:eastAsia="zh-CN"/>
        </w:rPr>
        <w:t>28</w:t>
      </w:r>
      <w:r>
        <w:rPr>
          <w:rFonts w:hint="default" w:ascii="Times New Roman" w:hAnsi="Times New Roman" w:eastAsia="仿宋_GB2312" w:cs="Times New Roman"/>
          <w:b/>
          <w:bCs/>
          <w:sz w:val="32"/>
          <w:szCs w:val="32"/>
        </w:rPr>
        <w:t>.关于“民主生活会质量不高”问题。</w:t>
      </w:r>
    </w:p>
    <w:p w14:paraId="11ECF6E7">
      <w:pPr>
        <w:keepNext w:val="0"/>
        <w:keepLines w:val="0"/>
        <w:pageBreakBefore w:val="0"/>
        <w:kinsoku/>
        <w:wordWrap/>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bCs/>
          <w:sz w:val="32"/>
          <w:szCs w:val="32"/>
          <w:lang w:val="en-US" w:eastAsia="zh-CN"/>
        </w:rPr>
        <w:t>会前准备充分。</w:t>
      </w:r>
      <w:r>
        <w:rPr>
          <w:rFonts w:hint="default" w:ascii="Times New Roman" w:hAnsi="Times New Roman" w:eastAsia="仿宋_GB2312" w:cs="Times New Roman"/>
          <w:sz w:val="32"/>
        </w:rPr>
        <w:t>2025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rPr>
        <w:t>2</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rPr>
        <w:t xml:space="preserve"> 27</w:t>
      </w:r>
      <w:r>
        <w:rPr>
          <w:rFonts w:hint="default" w:ascii="Times New Roman" w:hAnsi="Times New Roman" w:eastAsia="仿宋_GB2312" w:cs="Times New Roman"/>
          <w:sz w:val="32"/>
          <w:szCs w:val="32"/>
        </w:rPr>
        <w:t>日在区卫健局会议室召开</w:t>
      </w:r>
      <w:r>
        <w:rPr>
          <w:rFonts w:hint="default" w:ascii="Times New Roman" w:hAnsi="Times New Roman" w:eastAsia="仿宋_GB2312" w:cs="Times New Roman"/>
          <w:sz w:val="32"/>
        </w:rPr>
        <w:t>2024</w:t>
      </w:r>
      <w:r>
        <w:rPr>
          <w:rFonts w:hint="default" w:ascii="Times New Roman" w:hAnsi="Times New Roman" w:eastAsia="仿宋_GB2312" w:cs="Times New Roman"/>
          <w:sz w:val="32"/>
          <w:szCs w:val="32"/>
        </w:rPr>
        <w:t>年度民主生活会，会前局党组通过发函、谈心谈话等多种方式广泛征求意见，发放《征求意见表》55份，征集意见建议共计15条，涉及业务及服务能力提升、人才队伍建设、紧密型医共体建设等多个方面。</w:t>
      </w:r>
    </w:p>
    <w:p w14:paraId="4AC8ADF9">
      <w:pPr>
        <w:pStyle w:val="2"/>
        <w:keepNext w:val="0"/>
        <w:keepLines w:val="0"/>
        <w:pageBreakBefore w:val="0"/>
        <w:kinsoku/>
        <w:wordWrap/>
        <w:topLinePunct w:val="0"/>
        <w:autoSpaceDE/>
        <w:autoSpaceDN/>
        <w:bidi w:val="0"/>
        <w:spacing w:after="0" w:line="560" w:lineRule="exact"/>
        <w:ind w:left="0" w:leftChars="0"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bCs/>
          <w:sz w:val="32"/>
          <w:szCs w:val="32"/>
          <w:lang w:val="en-US" w:eastAsia="zh-CN"/>
        </w:rPr>
        <w:t>会议召开程序规范。</w:t>
      </w:r>
      <w:r>
        <w:rPr>
          <w:rFonts w:hint="default" w:ascii="Times New Roman" w:hAnsi="Times New Roman" w:eastAsia="仿宋_GB2312" w:cs="Times New Roman"/>
          <w:sz w:val="32"/>
          <w:szCs w:val="32"/>
        </w:rPr>
        <w:t>在完成了理论学习、意见征求、谈心谈话和撰写发言提纲等工作后，局党组向区委报送关于召开2024年度民主生活会的请示，并邀请督导组到会指导，经审批同意后，于2月27日召开区卫健局2024年度民主生活会</w:t>
      </w:r>
      <w:r>
        <w:rPr>
          <w:rFonts w:hint="default" w:ascii="Times New Roman" w:hAnsi="Times New Roman" w:eastAsia="仿宋_GB2312" w:cs="Times New Roman"/>
          <w:sz w:val="32"/>
          <w:szCs w:val="32"/>
          <w:lang w:eastAsia="zh-CN"/>
        </w:rPr>
        <w:t>。</w:t>
      </w:r>
    </w:p>
    <w:p w14:paraId="0FC6F553">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三是材料审核工作规范提升。</w:t>
      </w:r>
      <w:r>
        <w:rPr>
          <w:rFonts w:hint="default" w:ascii="Times New Roman" w:hAnsi="Times New Roman" w:eastAsia="仿宋_GB2312" w:cs="Times New Roman"/>
          <w:sz w:val="32"/>
          <w:szCs w:val="32"/>
        </w:rPr>
        <w:t>会前对对照检查材料内容、格式进行统一规范，确保会议材料格式规范、内容准确，会议质量得到明显提升，领导班子及领导个人对照检查材料均由主要领导审核通过。</w:t>
      </w:r>
    </w:p>
    <w:p w14:paraId="77527336">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cs="Times New Roman"/>
          <w:b/>
          <w:bCs/>
          <w:sz w:val="32"/>
          <w:szCs w:val="32"/>
          <w:lang w:val="en-US" w:eastAsia="zh-CN"/>
        </w:rPr>
        <w:t>29</w:t>
      </w:r>
      <w:r>
        <w:rPr>
          <w:rFonts w:hint="default" w:ascii="Times New Roman" w:hAnsi="Times New Roman" w:eastAsia="仿宋_GB2312" w:cs="Times New Roman"/>
          <w:b/>
          <w:bCs/>
          <w:sz w:val="32"/>
          <w:szCs w:val="32"/>
        </w:rPr>
        <w:t>.关于“组织生活会效果欠佳”问题。</w:t>
      </w:r>
    </w:p>
    <w:p w14:paraId="311AD588">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bCs/>
          <w:sz w:val="32"/>
          <w:szCs w:val="32"/>
          <w:lang w:val="en-US" w:eastAsia="zh-CN"/>
        </w:rPr>
        <w:t>学习内容充实。</w:t>
      </w:r>
      <w:r>
        <w:rPr>
          <w:rFonts w:hint="default" w:ascii="Times New Roman" w:hAnsi="Times New Roman" w:eastAsia="仿宋_GB2312" w:cs="Times New Roman"/>
          <w:sz w:val="32"/>
          <w:szCs w:val="32"/>
        </w:rPr>
        <w:t>会前印发关于召开组织生活会的通知，明确学习内容，查摆问题、会议流程等。利用支部集中学习与党员个人自学的方式学习领会习近平总书记最新重要讲话精神，认真学习党章、《中国共产党纪律处分条例》、习近平总书记关于党的建设的重要思想、关于党的自我革命的重要思想以及关于全面加强党的纪律建设的重要论述、关于全面深化改革的一系列新思想新观点新论断，为开好组织生活会、搞好民主评议打下牢固思想基础。</w:t>
      </w:r>
    </w:p>
    <w:p w14:paraId="6D7E8012">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bCs/>
          <w:sz w:val="32"/>
          <w:szCs w:val="32"/>
          <w:lang w:val="en-US" w:eastAsia="zh-CN"/>
        </w:rPr>
        <w:t>会前准备充分。</w:t>
      </w:r>
      <w:r>
        <w:rPr>
          <w:rFonts w:hint="default" w:ascii="Times New Roman" w:hAnsi="Times New Roman" w:eastAsia="仿宋_GB2312" w:cs="Times New Roman"/>
          <w:sz w:val="32"/>
          <w:szCs w:val="32"/>
        </w:rPr>
        <w:t>会前广泛收集局机关干部职工对支部的意见建议。</w:t>
      </w:r>
    </w:p>
    <w:p w14:paraId="29041F30">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bCs/>
          <w:sz w:val="32"/>
          <w:szCs w:val="32"/>
          <w:lang w:val="en-US" w:eastAsia="zh-CN"/>
        </w:rPr>
        <w:t>会议程序规范。</w:t>
      </w:r>
      <w:r>
        <w:rPr>
          <w:rFonts w:hint="default" w:ascii="Times New Roman" w:hAnsi="Times New Roman" w:eastAsia="仿宋_GB2312" w:cs="Times New Roman"/>
          <w:sz w:val="32"/>
          <w:szCs w:val="32"/>
        </w:rPr>
        <w:t>3月12日，召开专题组织生活会和开展民主评议党员工作，会上围绕查摆问题逐人进行批评与自我批评，并详细做好会议记录。</w:t>
      </w:r>
    </w:p>
    <w:p w14:paraId="47947455">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w:t>
      </w:r>
      <w:r>
        <w:rPr>
          <w:rFonts w:hint="default" w:ascii="Times New Roman" w:hAnsi="Times New Roman" w:cs="Times New Roman"/>
          <w:b/>
          <w:bCs/>
          <w:sz w:val="32"/>
          <w:szCs w:val="32"/>
          <w:lang w:val="en-US" w:eastAsia="zh-CN"/>
        </w:rPr>
        <w:t>0</w:t>
      </w:r>
      <w:r>
        <w:rPr>
          <w:rFonts w:hint="default" w:ascii="Times New Roman" w:hAnsi="Times New Roman" w:eastAsia="仿宋_GB2312" w:cs="Times New Roman"/>
          <w:b/>
          <w:bCs/>
          <w:sz w:val="32"/>
          <w:szCs w:val="32"/>
        </w:rPr>
        <w:t>.关于“‘三会一课’制度落实不到位”问题。</w:t>
      </w:r>
    </w:p>
    <w:p w14:paraId="18893AEA">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highlight w:val="none"/>
        </w:rPr>
        <w:t>一是严格落实</w:t>
      </w:r>
      <w:r>
        <w:rPr>
          <w:rFonts w:hint="default" w:ascii="Times New Roman" w:hAnsi="Times New Roman" w:eastAsia="仿宋_GB2312" w:cs="Times New Roman"/>
          <w:b/>
          <w:bCs/>
          <w:sz w:val="32"/>
          <w:szCs w:val="32"/>
          <w:highlight w:val="none"/>
          <w:lang w:eastAsia="zh-CN"/>
        </w:rPr>
        <w:t>“</w:t>
      </w:r>
      <w:r>
        <w:rPr>
          <w:rFonts w:hint="default" w:ascii="Times New Roman" w:hAnsi="Times New Roman" w:eastAsia="仿宋_GB2312" w:cs="Times New Roman"/>
          <w:b/>
          <w:bCs/>
          <w:sz w:val="32"/>
          <w:szCs w:val="32"/>
          <w:highlight w:val="none"/>
        </w:rPr>
        <w:t>三会一课</w:t>
      </w:r>
      <w:r>
        <w:rPr>
          <w:rFonts w:hint="default" w:ascii="Times New Roman" w:hAnsi="Times New Roman" w:eastAsia="仿宋_GB2312" w:cs="Times New Roman"/>
          <w:b/>
          <w:bCs/>
          <w:sz w:val="32"/>
          <w:szCs w:val="32"/>
          <w:highlight w:val="none"/>
          <w:lang w:eastAsia="zh-CN"/>
        </w:rPr>
        <w:t>”</w:t>
      </w:r>
      <w:r>
        <w:rPr>
          <w:rFonts w:hint="default" w:ascii="Times New Roman" w:hAnsi="Times New Roman" w:eastAsia="仿宋_GB2312" w:cs="Times New Roman"/>
          <w:b/>
          <w:bCs/>
          <w:sz w:val="32"/>
          <w:szCs w:val="32"/>
          <w:highlight w:val="none"/>
        </w:rPr>
        <w:t>制度</w:t>
      </w:r>
      <w:r>
        <w:rPr>
          <w:rFonts w:hint="default" w:ascii="Times New Roman" w:hAnsi="Times New Roman" w:eastAsia="仿宋_GB2312" w:cs="Times New Roman"/>
          <w:b/>
          <w:bCs/>
          <w:sz w:val="32"/>
          <w:szCs w:val="32"/>
          <w:highlight w:val="none"/>
          <w:lang w:eastAsia="zh-CN"/>
        </w:rPr>
        <w:t>。</w:t>
      </w:r>
      <w:r>
        <w:rPr>
          <w:rFonts w:hint="default" w:ascii="Times New Roman" w:hAnsi="Times New Roman" w:eastAsia="仿宋_GB2312" w:cs="Times New Roman"/>
          <w:sz w:val="32"/>
          <w:szCs w:val="32"/>
        </w:rPr>
        <w:t>每季度召开1次支部党员大会、每月召开1次支委会、每月召开1-2次党小组会、截至目前，局领导班子前往基层以及在全系统讲党课5次。</w:t>
      </w:r>
    </w:p>
    <w:p w14:paraId="63A5EF0F">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bCs/>
          <w:sz w:val="32"/>
          <w:szCs w:val="32"/>
          <w:lang w:val="en-US" w:eastAsia="zh-CN"/>
        </w:rPr>
        <w:t>落实方案如实记录。</w:t>
      </w:r>
      <w:r>
        <w:rPr>
          <w:rFonts w:hint="default" w:ascii="Times New Roman" w:hAnsi="Times New Roman" w:eastAsia="仿宋_GB2312" w:cs="Times New Roman"/>
          <w:sz w:val="32"/>
          <w:szCs w:val="32"/>
        </w:rPr>
        <w:t>严格按照主题党日活动方案内容开展活动，并如实记录《活动纪实表》。</w:t>
      </w:r>
    </w:p>
    <w:p w14:paraId="6FD0FA4C">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三是丰富党日活动主题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今年以来，已开展参观学习、知识测试、收缴党费、专题学习等多形式主题党日活动7次。</w:t>
      </w:r>
    </w:p>
    <w:p w14:paraId="5F9B1ED5">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w:t>
      </w:r>
      <w:r>
        <w:rPr>
          <w:rFonts w:hint="default" w:ascii="Times New Roman" w:hAnsi="Times New Roman" w:cs="Times New Roman"/>
          <w:b/>
          <w:bCs/>
          <w:sz w:val="32"/>
          <w:szCs w:val="32"/>
          <w:lang w:val="en-US" w:eastAsia="zh-CN"/>
        </w:rPr>
        <w:t>1</w:t>
      </w:r>
      <w:r>
        <w:rPr>
          <w:rFonts w:hint="default" w:ascii="Times New Roman" w:hAnsi="Times New Roman" w:eastAsia="仿宋_GB2312" w:cs="Times New Roman"/>
          <w:b/>
          <w:bCs/>
          <w:sz w:val="32"/>
          <w:szCs w:val="32"/>
        </w:rPr>
        <w:t>.关于“党员发展工作不规范”问题。</w:t>
      </w:r>
    </w:p>
    <w:p w14:paraId="5CFAB901">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bCs/>
          <w:sz w:val="32"/>
          <w:szCs w:val="32"/>
          <w:lang w:val="en-US" w:eastAsia="zh-CN"/>
        </w:rPr>
        <w:t>严肃审查档案。</w:t>
      </w:r>
      <w:r>
        <w:rPr>
          <w:rFonts w:hint="default" w:ascii="Times New Roman" w:hAnsi="Times New Roman" w:eastAsia="仿宋_GB2312" w:cs="Times New Roman"/>
          <w:sz w:val="32"/>
          <w:szCs w:val="32"/>
        </w:rPr>
        <w:t>对近五年发展的党员的档案均进行核查，针对坪头卫生院党支部和疾控中心党支部两名党员档案中问题已整改完成。</w:t>
      </w:r>
    </w:p>
    <w:p w14:paraId="19983D39">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二是规范党员发展</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4月份成立机关党委，负责党员发展工作，按流程进行党员发展审批，对同时审议两个以上发展对象入党时，逐人进行审议表决，并做好会议记录。</w:t>
      </w:r>
    </w:p>
    <w:p w14:paraId="00716FBB">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三是做好党员发展记录台账</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对转入转出党员严格按照要求由区委组织部审核后进行转接。</w:t>
      </w:r>
    </w:p>
    <w:p w14:paraId="28B9BA23">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w:t>
      </w:r>
      <w:r>
        <w:rPr>
          <w:rFonts w:hint="default" w:ascii="Times New Roman" w:hAnsi="Times New Roman" w:cs="Times New Roman"/>
          <w:b/>
          <w:bCs/>
          <w:sz w:val="32"/>
          <w:szCs w:val="32"/>
          <w:lang w:val="en-US" w:eastAsia="zh-CN"/>
        </w:rPr>
        <w:t>2</w:t>
      </w:r>
      <w:r>
        <w:rPr>
          <w:rFonts w:hint="default" w:ascii="Times New Roman" w:hAnsi="Times New Roman" w:eastAsia="仿宋_GB2312" w:cs="Times New Roman"/>
          <w:b/>
          <w:bCs/>
          <w:sz w:val="32"/>
          <w:szCs w:val="32"/>
        </w:rPr>
        <w:t>.关于“存在重业务轻党建现象”问题。</w:t>
      </w:r>
    </w:p>
    <w:p w14:paraId="7826993E">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bCs/>
          <w:sz w:val="32"/>
          <w:szCs w:val="32"/>
          <w:lang w:val="en-US" w:eastAsia="zh-CN"/>
        </w:rPr>
        <w:t>认真规划党建工作。</w:t>
      </w:r>
      <w:r>
        <w:rPr>
          <w:rFonts w:hint="default" w:ascii="Times New Roman" w:hAnsi="Times New Roman" w:eastAsia="仿宋_GB2312" w:cs="Times New Roman"/>
          <w:sz w:val="32"/>
          <w:szCs w:val="32"/>
        </w:rPr>
        <w:t>按照《区直机关2025年党建工作要点》，并结合卫健系统重点难点，认真草拟卫健系统2025年党建工作要点。</w:t>
      </w:r>
    </w:p>
    <w:p w14:paraId="7BD1D921">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bCs/>
          <w:sz w:val="32"/>
          <w:szCs w:val="32"/>
          <w:lang w:val="en-US" w:eastAsia="zh-CN"/>
        </w:rPr>
        <w:t>学用结合紧密。</w:t>
      </w:r>
      <w:r>
        <w:rPr>
          <w:rFonts w:hint="default" w:ascii="Times New Roman" w:hAnsi="Times New Roman" w:eastAsia="仿宋_GB2312" w:cs="Times New Roman"/>
          <w:sz w:val="32"/>
          <w:szCs w:val="32"/>
        </w:rPr>
        <w:t>以“六个多”服务为抓手，将党建工作与医疗服务深入融合，通过设立党员先锋岗、开展上门义诊等活动，打造“医心向党、守卫健康”党建品牌。</w:t>
      </w:r>
    </w:p>
    <w:p w14:paraId="3C83BFB3">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bCs/>
          <w:sz w:val="32"/>
          <w:szCs w:val="32"/>
          <w:lang w:val="en-US" w:eastAsia="zh-CN"/>
        </w:rPr>
        <w:t>按期换届。</w:t>
      </w:r>
      <w:r>
        <w:rPr>
          <w:rFonts w:hint="default" w:ascii="Times New Roman" w:hAnsi="Times New Roman" w:eastAsia="仿宋_GB2312" w:cs="Times New Roman"/>
          <w:sz w:val="32"/>
          <w:szCs w:val="32"/>
        </w:rPr>
        <w:t>机关支部已于2024年9月3日完成换届选举。</w:t>
      </w:r>
    </w:p>
    <w:p w14:paraId="16387D2D">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w:t>
      </w:r>
      <w:r>
        <w:rPr>
          <w:rFonts w:hint="default" w:ascii="Times New Roman" w:hAnsi="Times New Roman" w:cs="Times New Roman"/>
          <w:b/>
          <w:bCs/>
          <w:sz w:val="32"/>
          <w:szCs w:val="32"/>
          <w:lang w:val="en-US" w:eastAsia="zh-CN"/>
        </w:rPr>
        <w:t>3</w:t>
      </w:r>
      <w:r>
        <w:rPr>
          <w:rFonts w:hint="default" w:ascii="Times New Roman" w:hAnsi="Times New Roman" w:eastAsia="仿宋_GB2312" w:cs="Times New Roman"/>
          <w:b/>
          <w:bCs/>
          <w:sz w:val="32"/>
          <w:szCs w:val="32"/>
        </w:rPr>
        <w:t>.关于“党员干部教育缺乏温度力度”问题。</w:t>
      </w:r>
    </w:p>
    <w:p w14:paraId="1026D402">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bCs/>
          <w:sz w:val="32"/>
          <w:szCs w:val="32"/>
          <w:lang w:val="en-US" w:eastAsia="zh-CN"/>
        </w:rPr>
        <w:t>规范党员管理。</w:t>
      </w:r>
      <w:r>
        <w:rPr>
          <w:rFonts w:hint="default" w:ascii="Times New Roman" w:hAnsi="Times New Roman" w:eastAsia="仿宋_GB2312" w:cs="Times New Roman"/>
          <w:sz w:val="32"/>
          <w:szCs w:val="32"/>
        </w:rPr>
        <w:t>按季度开展党员教育“五色”管理工作，对于“红色”党员做好结对帮带，并建立帮带台账。</w:t>
      </w:r>
    </w:p>
    <w:p w14:paraId="3CA00E18">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二是双报到服务惠民</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组织党员干部积极参加社区“双报到”活动，通过卫生清扫、公益义诊等形式，进一步增强党员服务意识。</w:t>
      </w:r>
    </w:p>
    <w:p w14:paraId="63497F7D">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三是以案促改强机制</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对受到组织处分的党员干部，及时开展谈心谈话工作，深入剖析问题根源；同时针对处分反映出的制度漏洞，督促相关单位建立健全长效机制，切实做到以案促改、以案促治。</w:t>
      </w:r>
    </w:p>
    <w:p w14:paraId="22CB4B62">
      <w:pPr>
        <w:pStyle w:val="10"/>
        <w:keepNext w:val="0"/>
        <w:keepLines w:val="0"/>
        <w:pageBreakBefore w:val="0"/>
        <w:kinsoku/>
        <w:wordWrap/>
        <w:topLinePunct w:val="0"/>
        <w:autoSpaceDE/>
        <w:autoSpaceDN/>
        <w:bidi w:val="0"/>
        <w:spacing w:line="560" w:lineRule="exact"/>
        <w:ind w:left="0" w:leftChars="0" w:firstLine="643"/>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w:t>
      </w:r>
      <w:r>
        <w:rPr>
          <w:rFonts w:hint="default" w:ascii="Times New Roman" w:hAnsi="Times New Roman" w:cs="Times New Roman"/>
          <w:b/>
          <w:bCs/>
          <w:sz w:val="32"/>
          <w:szCs w:val="32"/>
          <w:lang w:val="en-US" w:eastAsia="zh-CN"/>
        </w:rPr>
        <w:t>4</w:t>
      </w:r>
      <w:r>
        <w:rPr>
          <w:rFonts w:hint="default" w:ascii="Times New Roman" w:hAnsi="Times New Roman" w:eastAsia="仿宋_GB2312" w:cs="Times New Roman"/>
          <w:b/>
          <w:bCs/>
          <w:sz w:val="32"/>
          <w:szCs w:val="32"/>
        </w:rPr>
        <w:t>.关于“‘双评’工作不扎实”问题。</w:t>
      </w:r>
    </w:p>
    <w:p w14:paraId="64A888CB">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一是及时印发召开机关支部组织生活会的通知，确保参评人数。</w:t>
      </w:r>
    </w:p>
    <w:p w14:paraId="3094C5DD">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二是局机关支部共计42名党员，37人参会，已达到测评比例。</w:t>
      </w:r>
    </w:p>
    <w:p w14:paraId="56777B43">
      <w:pPr>
        <w:pStyle w:val="10"/>
        <w:keepNext w:val="0"/>
        <w:keepLines w:val="0"/>
        <w:pageBreakBefore w:val="0"/>
        <w:kinsoku/>
        <w:wordWrap/>
        <w:topLinePunct w:val="0"/>
        <w:autoSpaceDE/>
        <w:autoSpaceDN/>
        <w:bidi w:val="0"/>
        <w:spacing w:line="56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三是经过民主评议，机关支部被评为一类支部，11名党员被评定为优秀等次，31名党员被评为合格等次。</w:t>
      </w:r>
    </w:p>
    <w:p w14:paraId="40C09A39">
      <w:pPr>
        <w:pStyle w:val="2"/>
        <w:keepNext w:val="0"/>
        <w:keepLines w:val="0"/>
        <w:pageBreakBefore w:val="0"/>
        <w:widowControl w:val="0"/>
        <w:kinsoku/>
        <w:wordWrap/>
        <w:overflowPunct w:val="0"/>
        <w:topLinePunct w:val="0"/>
        <w:autoSpaceDE/>
        <w:autoSpaceDN/>
        <w:bidi w:val="0"/>
        <w:adjustRightInd/>
        <w:snapToGrid/>
        <w:spacing w:after="0" w:line="540" w:lineRule="exact"/>
        <w:ind w:left="0" w:leftChars="0"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（二）对长期整改任务采取的重要举措和取得的阶段性成效</w:t>
      </w:r>
    </w:p>
    <w:p w14:paraId="39DB7E8F">
      <w:pPr>
        <w:keepNext w:val="0"/>
        <w:keepLines w:val="0"/>
        <w:pageBreakBefore w:val="0"/>
        <w:widowControl w:val="0"/>
        <w:kinsoku/>
        <w:wordWrap/>
        <w:overflowPunct w:val="0"/>
        <w:topLinePunct w:val="0"/>
        <w:autoSpaceDE/>
        <w:autoSpaceDN/>
        <w:bidi w:val="0"/>
        <w:adjustRightInd/>
        <w:snapToGrid/>
        <w:spacing w:line="540" w:lineRule="exact"/>
        <w:ind w:left="0" w:leftChars="0"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sz w:val="32"/>
          <w:szCs w:val="32"/>
        </w:rPr>
        <w:t>关于“巡视巡察整改长效机制不健全”问题。</w:t>
      </w:r>
    </w:p>
    <w:p w14:paraId="34930DF0">
      <w:pPr>
        <w:pStyle w:val="10"/>
        <w:keepNext w:val="0"/>
        <w:keepLines w:val="0"/>
        <w:pageBreakBefore w:val="0"/>
        <w:widowControl w:val="0"/>
        <w:kinsoku/>
        <w:wordWrap/>
        <w:topLinePunct w:val="0"/>
        <w:autoSpaceDE/>
        <w:autoSpaceDN/>
        <w:bidi w:val="0"/>
        <w:adjustRightInd/>
        <w:snapToGrid/>
        <w:spacing w:line="540" w:lineRule="exact"/>
        <w:ind w:left="0" w:leftChars="0" w:firstLine="64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一是巡察整改工作有序推进。</w:t>
      </w:r>
      <w:r>
        <w:rPr>
          <w:rFonts w:hint="default" w:ascii="Times New Roman" w:hAnsi="Times New Roman" w:eastAsia="仿宋_GB2312" w:cs="Times New Roman"/>
          <w:bCs/>
          <w:sz w:val="32"/>
          <w:szCs w:val="32"/>
        </w:rPr>
        <w:t>建立定期汇报机制，</w:t>
      </w:r>
      <w:r>
        <w:rPr>
          <w:rFonts w:hint="default" w:ascii="Times New Roman" w:hAnsi="Times New Roman" w:eastAsia="仿宋_GB2312" w:cs="Times New Roman"/>
          <w:sz w:val="32"/>
          <w:szCs w:val="32"/>
          <w:shd w:val="clear" w:color="auto" w:fill="FFFFFF"/>
        </w:rPr>
        <w:t>4月25日、6月30日，召开2次巡察整改工作推进会</w:t>
      </w:r>
      <w:r>
        <w:rPr>
          <w:rFonts w:hint="default" w:ascii="Times New Roman" w:hAnsi="Times New Roman" w:eastAsia="仿宋_GB2312" w:cs="Times New Roman"/>
          <w:bCs/>
          <w:sz w:val="32"/>
          <w:szCs w:val="32"/>
        </w:rPr>
        <w:t>，听取19个基层党组织整改进展情况，研究解决重点难点问题。同时，通过领导班子包抓实地检查，举一反三排查同类问题，确保整改工作全面覆盖、取得实效。</w:t>
      </w:r>
    </w:p>
    <w:p w14:paraId="088A8FCD">
      <w:pPr>
        <w:pStyle w:val="10"/>
        <w:keepNext w:val="0"/>
        <w:keepLines w:val="0"/>
        <w:pageBreakBefore w:val="0"/>
        <w:widowControl w:val="0"/>
        <w:kinsoku/>
        <w:wordWrap/>
        <w:topLinePunct w:val="0"/>
        <w:autoSpaceDE/>
        <w:autoSpaceDN/>
        <w:bidi w:val="0"/>
        <w:adjustRightInd/>
        <w:snapToGrid/>
        <w:spacing w:line="540" w:lineRule="exact"/>
        <w:ind w:left="0" w:leftChars="0" w:firstLine="64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二是全面加强队伍建设。</w:t>
      </w:r>
      <w:r>
        <w:rPr>
          <w:rFonts w:hint="default" w:ascii="Times New Roman" w:hAnsi="Times New Roman" w:eastAsia="仿宋_GB2312" w:cs="Times New Roman"/>
          <w:bCs/>
          <w:sz w:val="32"/>
          <w:szCs w:val="32"/>
        </w:rPr>
        <w:t>在干部作风建设方面，2月24日-26日，全区卫健系统召开“锤炼作风优服务、提升能力启新程”干部作风能力提升培训班，全系统100余名干部职工参加培训，干部队伍建设进一步强化；利用周例会、党组会等，常态化组织政治理论学习。在严肃党内政治生活方面，严格规范落实民主生活会、组织生活会和“三会一课”制度，充分发挥党内政治生活的教育、监督和管理功能，推动全面从严治党向纵深发展。</w:t>
      </w:r>
    </w:p>
    <w:p w14:paraId="46BB5642">
      <w:pPr>
        <w:pStyle w:val="10"/>
        <w:keepNext w:val="0"/>
        <w:keepLines w:val="0"/>
        <w:pageBreakBefore w:val="0"/>
        <w:widowControl w:val="0"/>
        <w:kinsoku/>
        <w:wordWrap/>
        <w:topLinePunct w:val="0"/>
        <w:autoSpaceDE/>
        <w:autoSpaceDN/>
        <w:bidi w:val="0"/>
        <w:adjustRightInd/>
        <w:snapToGrid/>
        <w:spacing w:line="540" w:lineRule="exact"/>
        <w:ind w:left="0" w:leftChars="0" w:firstLine="64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val="0"/>
          <w:sz w:val="32"/>
          <w:szCs w:val="32"/>
        </w:rPr>
        <w:t>三是</w:t>
      </w:r>
      <w:r>
        <w:rPr>
          <w:rFonts w:hint="default" w:ascii="Times New Roman" w:hAnsi="Times New Roman" w:eastAsia="仿宋_GB2312" w:cs="Times New Roman"/>
          <w:b/>
          <w:bCs w:val="0"/>
          <w:sz w:val="32"/>
          <w:szCs w:val="32"/>
          <w:lang w:val="en-US" w:eastAsia="zh-CN"/>
        </w:rPr>
        <w:t>有序化解债务。</w:t>
      </w:r>
      <w:r>
        <w:rPr>
          <w:rFonts w:hint="default" w:ascii="Times New Roman" w:hAnsi="Times New Roman" w:eastAsia="仿宋_GB2312" w:cs="Times New Roman"/>
          <w:sz w:val="32"/>
          <w:szCs w:val="40"/>
        </w:rPr>
        <w:t>抽调财务方面专业人员对债务进行梳理，将债务分为账期内和超账期，</w:t>
      </w:r>
      <w:r>
        <w:rPr>
          <w:rFonts w:hint="default" w:ascii="Times New Roman" w:hAnsi="Times New Roman" w:eastAsia="仿宋_GB2312" w:cs="Times New Roman"/>
          <w:sz w:val="32"/>
          <w:szCs w:val="32"/>
        </w:rPr>
        <w:t>调整账期内债务，指导医疗机构制定还款计划、督促偿还债务</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建立账期内台账及超账期台账，针对超账期债务制定详细的还款计划，账期内、超账期债务建立预警提醒机制。</w:t>
      </w:r>
    </w:p>
    <w:p w14:paraId="1BE8F0F4">
      <w:pPr>
        <w:pStyle w:val="2"/>
        <w:keepNext w:val="0"/>
        <w:keepLines w:val="0"/>
        <w:pageBreakBefore w:val="0"/>
        <w:widowControl w:val="0"/>
        <w:numPr>
          <w:ilvl w:val="0"/>
          <w:numId w:val="1"/>
        </w:numPr>
        <w:kinsoku/>
        <w:wordWrap/>
        <w:overflowPunct w:val="0"/>
        <w:topLinePunct w:val="0"/>
        <w:autoSpaceDE/>
        <w:autoSpaceDN/>
        <w:bidi w:val="0"/>
        <w:adjustRightInd/>
        <w:snapToGrid/>
        <w:spacing w:after="0" w:line="540"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下一步工作安排</w:t>
      </w:r>
    </w:p>
    <w:p w14:paraId="52708559">
      <w:pPr>
        <w:keepNext w:val="0"/>
        <w:keepLines w:val="0"/>
        <w:pageBreakBefore w:val="0"/>
        <w:widowControl w:val="0"/>
        <w:kinsoku/>
        <w:wordWrap/>
        <w:overflowPunct/>
        <w:topLinePunct w:val="0"/>
        <w:autoSpaceDE/>
        <w:autoSpaceDN/>
        <w:bidi w:val="0"/>
        <w:adjustRightInd/>
        <w:snapToGrid/>
        <w:spacing w:line="54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（一）强化担当从严治党。</w:t>
      </w:r>
      <w:r>
        <w:rPr>
          <w:rFonts w:hint="default" w:ascii="Times New Roman" w:hAnsi="Times New Roman" w:eastAsia="仿宋_GB2312" w:cs="Times New Roman"/>
          <w:sz w:val="32"/>
          <w:szCs w:val="32"/>
        </w:rPr>
        <w:t>深入学习习近平新时代中国特色社会主义思想，进一步突出巡察整改工作的政治性，牢固树立“四个意识”，坚定“四个自信”，做到“两个维护”，</w:t>
      </w:r>
      <w:r>
        <w:rPr>
          <w:rFonts w:hint="default" w:ascii="Times New Roman" w:hAnsi="Times New Roman" w:cs="Times New Roman"/>
        </w:rPr>
        <w:t xml:space="preserve"> </w:t>
      </w:r>
      <w:r>
        <w:rPr>
          <w:rFonts w:hint="default" w:ascii="Times New Roman" w:hAnsi="Times New Roman" w:eastAsia="仿宋_GB2312" w:cs="Times New Roman"/>
          <w:sz w:val="32"/>
          <w:szCs w:val="32"/>
        </w:rPr>
        <w:t>严格履行好全面从严治党“两个责任”，对照区委巡察指出的具体问题，坚持目标不变、标准不降、力度不减，慎终如始地抓好落实，全力推动全面从严治党各项任务在全区卫生健康系统落细落地落实。</w:t>
      </w:r>
    </w:p>
    <w:p w14:paraId="41B896D3">
      <w:pPr>
        <w:keepNext w:val="0"/>
        <w:keepLines w:val="0"/>
        <w:pageBreakBefore w:val="0"/>
        <w:widowControl w:val="0"/>
        <w:kinsoku/>
        <w:wordWrap/>
        <w:overflowPunct/>
        <w:topLinePunct w:val="0"/>
        <w:autoSpaceDE/>
        <w:autoSpaceDN/>
        <w:bidi w:val="0"/>
        <w:adjustRightInd/>
        <w:snapToGrid/>
        <w:spacing w:line="54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（二）持续整改建章立制。</w:t>
      </w:r>
      <w:r>
        <w:rPr>
          <w:rFonts w:hint="default" w:ascii="Times New Roman" w:hAnsi="Times New Roman" w:eastAsia="仿宋_GB2312" w:cs="Times New Roman"/>
          <w:sz w:val="32"/>
          <w:szCs w:val="32"/>
        </w:rPr>
        <w:t>严格按照整改方案，加强督促检查，在前一阶段修订完善各项制度基础上，持续建立健全制度规范，对已经整改落实到位的问题，坚持举一反三，及时总结经验形成制度，适时组织开展反馈问题“回头看”，逐项查漏补缺，切实巩固好整改成果，防止问题反弹回潮；对需要较长时间整改的问题或事项，增强担当精神，敢抓敢管，在取得初步成效的同时，强化过程跟踪，持续用力，确保久久为功善作善成。</w:t>
      </w:r>
    </w:p>
    <w:p w14:paraId="617F0148">
      <w:pPr>
        <w:keepNext w:val="0"/>
        <w:keepLines w:val="0"/>
        <w:pageBreakBefore w:val="0"/>
        <w:widowControl w:val="0"/>
        <w:kinsoku/>
        <w:wordWrap/>
        <w:overflowPunct/>
        <w:topLinePunct w:val="0"/>
        <w:autoSpaceDE/>
        <w:autoSpaceDN/>
        <w:bidi w:val="0"/>
        <w:adjustRightInd/>
        <w:snapToGrid/>
        <w:spacing w:line="540" w:lineRule="exact"/>
        <w:ind w:left="0" w:leftChars="0" w:firstLine="643" w:firstLineChars="200"/>
        <w:textAlignment w:val="auto"/>
        <w:rPr>
          <w:rFonts w:hint="default" w:ascii="Times New Roman" w:hAnsi="Times New Roman" w:cs="Times New Roman"/>
        </w:rPr>
      </w:pPr>
      <w:r>
        <w:rPr>
          <w:rFonts w:hint="default" w:ascii="Times New Roman" w:hAnsi="Times New Roman" w:eastAsia="楷体_GB2312" w:cs="Times New Roman"/>
          <w:b/>
          <w:bCs/>
          <w:sz w:val="32"/>
          <w:szCs w:val="32"/>
        </w:rPr>
        <w:t>（三）巩固深化整改成果。</w:t>
      </w:r>
      <w:r>
        <w:rPr>
          <w:rFonts w:hint="default" w:ascii="Times New Roman" w:hAnsi="Times New Roman" w:eastAsia="仿宋_GB2312" w:cs="Times New Roman"/>
          <w:sz w:val="32"/>
          <w:szCs w:val="32"/>
        </w:rPr>
        <w:t>坚持把全面从严治党与推进业务工作相结合、巡察整改落实与解决突出问题相结合、强化日常监督与建立长效机制相结合，集中整治整改影响和制约卫生健康事业发展的短板弱项和存在的突出问题，及时提出政策建议和措施办法，推动全区卫生健康事业高质量快速发展。</w:t>
      </w:r>
    </w:p>
    <w:p w14:paraId="2A15365E">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欢迎广大干部群众对巡察整改落实情况进行监督。如有意见建议，请及时向我们反映。</w:t>
      </w:r>
    </w:p>
    <w:p w14:paraId="2925A041">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联系电话：0917-6222900</w:t>
      </w:r>
    </w:p>
    <w:p w14:paraId="73E31F4E">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邮政信箱：陈仓区集中安置中心1号楼731室</w:t>
      </w:r>
    </w:p>
    <w:p w14:paraId="503D88D1">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电子邮箱：ccqwsj180@163.com</w:t>
      </w:r>
    </w:p>
    <w:p w14:paraId="2E5D877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color w:val="auto"/>
          <w:u w:val="none"/>
          <w:lang w:val="en-US" w:eastAsia="zh-CN"/>
        </w:rPr>
      </w:pPr>
    </w:p>
    <w:p w14:paraId="1E14522F">
      <w:pPr>
        <w:keepNext w:val="0"/>
        <w:keepLines w:val="0"/>
        <w:pageBreakBefore w:val="0"/>
        <w:widowControl w:val="0"/>
        <w:kinsoku/>
        <w:wordWrap/>
        <w:overflowPunct/>
        <w:topLinePunct w:val="0"/>
        <w:autoSpaceDE/>
        <w:autoSpaceDN/>
        <w:bidi w:val="0"/>
        <w:adjustRightInd/>
        <w:snapToGrid/>
        <w:spacing w:line="540" w:lineRule="exact"/>
        <w:ind w:left="0" w:leftChars="0"/>
        <w:jc w:val="righ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中共宝鸡市陈仓区卫生健康局</w:t>
      </w:r>
      <w:r>
        <w:rPr>
          <w:rFonts w:hint="default" w:ascii="Times New Roman" w:hAnsi="Times New Roman" w:eastAsia="仿宋_GB2312" w:cs="Times New Roman"/>
          <w:color w:val="000000"/>
          <w:sz w:val="32"/>
          <w:szCs w:val="32"/>
        </w:rPr>
        <w:t xml:space="preserve">党组 </w:t>
      </w:r>
    </w:p>
    <w:p w14:paraId="1F5B9769">
      <w:pPr>
        <w:keepNext w:val="0"/>
        <w:keepLines w:val="0"/>
        <w:pageBreakBefore w:val="0"/>
        <w:widowControl w:val="0"/>
        <w:kinsoku/>
        <w:wordWrap/>
        <w:overflowPunct/>
        <w:topLinePunct w:val="0"/>
        <w:autoSpaceDE/>
        <w:autoSpaceDN/>
        <w:bidi w:val="0"/>
        <w:adjustRightInd/>
        <w:snapToGrid/>
        <w:spacing w:line="540" w:lineRule="exact"/>
        <w:ind w:left="0" w:leftChars="0" w:firstLine="5120" w:firstLineChars="1600"/>
        <w:textAlignment w:val="auto"/>
        <w:rPr>
          <w:rFonts w:hint="default" w:ascii="Times New Roman" w:hAnsi="Times New Roman" w:cs="Times New Roman"/>
          <w:color w:val="auto"/>
          <w:u w:val="none"/>
          <w:lang w:val="en-US" w:eastAsia="zh-CN"/>
        </w:rPr>
      </w:pPr>
      <w:r>
        <w:rPr>
          <w:rFonts w:hint="default" w:ascii="Times New Roman" w:hAnsi="Times New Roman" w:eastAsia="仿宋_GB2312" w:cs="Times New Roman"/>
          <w:color w:val="000000"/>
          <w:sz w:val="32"/>
          <w:szCs w:val="32"/>
        </w:rPr>
        <w:t>2025年</w:t>
      </w:r>
      <w:r>
        <w:rPr>
          <w:rFonts w:hint="default" w:ascii="Times New Roman" w:hAnsi="Times New Roman" w:cs="Times New Roman"/>
          <w:color w:val="000000"/>
          <w:sz w:val="32"/>
          <w:szCs w:val="32"/>
          <w:lang w:val="en-US" w:eastAsia="zh-CN"/>
        </w:rPr>
        <w:t>9</w:t>
      </w:r>
      <w:r>
        <w:rPr>
          <w:rFonts w:hint="default" w:ascii="Times New Roman" w:hAnsi="Times New Roman" w:eastAsia="仿宋_GB2312" w:cs="Times New Roman"/>
          <w:color w:val="000000"/>
          <w:sz w:val="32"/>
          <w:szCs w:val="32"/>
        </w:rPr>
        <w:t>月</w:t>
      </w:r>
      <w:r>
        <w:rPr>
          <w:rFonts w:hint="default" w:ascii="Times New Roman" w:hAnsi="Times New Roman" w:cs="Times New Roman"/>
          <w:color w:val="000000"/>
          <w:sz w:val="32"/>
          <w:szCs w:val="32"/>
          <w:lang w:val="en-US" w:eastAsia="zh-CN"/>
        </w:rPr>
        <w:t>8</w:t>
      </w:r>
      <w:r>
        <w:rPr>
          <w:rFonts w:hint="default" w:ascii="Times New Roman" w:hAnsi="Times New Roman" w:eastAsia="仿宋_GB2312" w:cs="Times New Roman"/>
          <w:color w:val="000000"/>
          <w:sz w:val="32"/>
          <w:szCs w:val="32"/>
        </w:rPr>
        <w:t>日</w:t>
      </w:r>
    </w:p>
    <w:sectPr>
      <w:footerReference r:id="rId3" w:type="default"/>
      <w:pgSz w:w="11906" w:h="16838"/>
      <w:pgMar w:top="2098" w:right="1474" w:bottom="198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1DC7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515812">
                          <w:pPr>
                            <w:pStyle w:val="3"/>
                            <w:rPr>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515812">
                    <w:pPr>
                      <w:pStyle w:val="3"/>
                      <w:rPr>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875F1B"/>
    <w:multiLevelType w:val="singleLevel"/>
    <w:tmpl w:val="FF875F1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kNGYzYTFiYWIwZDQ5ZDk1ZjE1MTNiM2JjYjNlMDMifQ=="/>
  </w:docVars>
  <w:rsids>
    <w:rsidRoot w:val="35AB2282"/>
    <w:rsid w:val="1D737BFB"/>
    <w:rsid w:val="1E511B71"/>
    <w:rsid w:val="35AB2282"/>
    <w:rsid w:val="36E003AA"/>
    <w:rsid w:val="5D7F7A25"/>
    <w:rsid w:val="75363729"/>
    <w:rsid w:val="75555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heme="minorBidi"/>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列出段落1"/>
    <w:basedOn w:val="1"/>
    <w:qFormat/>
    <w:uiPriority w:val="34"/>
    <w:pPr>
      <w:ind w:firstLine="420" w:firstLineChars="200"/>
    </w:pPr>
    <w:rPr>
      <w:szCs w:val="20"/>
    </w:rPr>
  </w:style>
  <w:style w:type="paragraph" w:customStyle="1" w:styleId="11">
    <w:name w:val="_Style 1"/>
    <w:qFormat/>
    <w:uiPriority w:val="1"/>
    <w:pPr>
      <w:widowControl w:val="0"/>
      <w:jc w:val="both"/>
    </w:pPr>
    <w:rPr>
      <w:rFonts w:ascii="Calibri" w:hAnsi="Calibri" w:eastAsia="仿宋" w:cs="Times New Roman"/>
      <w:kern w:val="2"/>
      <w:sz w:val="21"/>
      <w:szCs w:val="22"/>
      <w:lang w:val="en-US" w:eastAsia="zh-CN" w:bidi="ar-SA"/>
    </w:rPr>
  </w:style>
  <w:style w:type="paragraph" w:customStyle="1" w:styleId="12">
    <w:name w:val="Char1"/>
    <w:basedOn w:val="1"/>
    <w:qFormat/>
    <w:uiPriority w:val="99"/>
    <w:pPr>
      <w:tabs>
        <w:tab w:val="left" w:pos="840"/>
      </w:tabs>
      <w:ind w:left="840" w:hanging="420"/>
    </w:pPr>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11418</Words>
  <Characters>11720</Characters>
  <Lines>0</Lines>
  <Paragraphs>0</Paragraphs>
  <TotalTime>9</TotalTime>
  <ScaleCrop>false</ScaleCrop>
  <LinksUpToDate>false</LinksUpToDate>
  <CharactersWithSpaces>11724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2025-09-08T09:20:00Z</dcterms:created>
  <dc:creator>是李仔仔呀</dc:creator>
  <cp:lastModifiedBy>Administrator</cp:lastModifiedBy>
  <cp:lastPrinted>2026-08-10T00:57:36Z</cp:lastPrinted>
  <dcterms:modified xsi:type="dcterms:W3CDTF">2026-08-10T00:57:41Z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2900E2DBD0C04601BD2EF0EDEC5CDF1B_11</vt:lpwstr>
  </property>
  <property fmtid="{D5CDD505-2E9C-101B-9397-08002B2CF9AE}" pid="4" name="KSOTemplateDocerSaveRecord">
    <vt:lpwstr>eyJoZGlkIjoiYzY3ZjQwOGFhZTU0ZDJjYTIzY2VjMTczZjEyNzQwYjgiLCJ1c2VySWQiOiI0Mjk0NzQ3MjYifQ==</vt:lpwstr>
  </property>
</Properties>
</file>